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41" w:rsidRPr="00CD7441" w:rsidRDefault="003008F9" w:rsidP="003008F9">
      <w:pPr>
        <w:pStyle w:val="Default"/>
        <w:tabs>
          <w:tab w:val="left" w:pos="1134"/>
          <w:tab w:val="left" w:pos="1985"/>
        </w:tabs>
        <w:spacing w:line="480" w:lineRule="auto"/>
        <w:jc w:val="center"/>
        <w:rPr>
          <w:b/>
          <w:sz w:val="28"/>
          <w:szCs w:val="28"/>
        </w:rPr>
      </w:pPr>
      <w:r w:rsidRPr="00CD7441">
        <w:rPr>
          <w:rFonts w:eastAsia="Times New Roman"/>
          <w:b/>
          <w:sz w:val="28"/>
          <w:szCs w:val="28"/>
        </w:rPr>
        <w:t xml:space="preserve">Hubungan Supervisi </w:t>
      </w:r>
      <w:r w:rsidRPr="00CD7441">
        <w:rPr>
          <w:b/>
          <w:sz w:val="28"/>
          <w:szCs w:val="28"/>
        </w:rPr>
        <w:t xml:space="preserve">Dengan Kepatuhan Perawat Dalam </w:t>
      </w:r>
      <w:proofErr w:type="gramStart"/>
      <w:r w:rsidRPr="00CD7441">
        <w:rPr>
          <w:b/>
          <w:sz w:val="28"/>
          <w:szCs w:val="28"/>
        </w:rPr>
        <w:t xml:space="preserve">Penerapan  </w:t>
      </w:r>
      <w:r w:rsidRPr="00CD7441">
        <w:rPr>
          <w:b/>
          <w:i/>
          <w:sz w:val="28"/>
          <w:szCs w:val="28"/>
        </w:rPr>
        <w:t>Hand</w:t>
      </w:r>
      <w:proofErr w:type="gramEnd"/>
      <w:r w:rsidRPr="00CD7441">
        <w:rPr>
          <w:b/>
          <w:i/>
          <w:sz w:val="28"/>
          <w:szCs w:val="28"/>
        </w:rPr>
        <w:t xml:space="preserve"> Hygiene</w:t>
      </w:r>
      <w:r w:rsidRPr="00CD7441">
        <w:rPr>
          <w:b/>
          <w:sz w:val="28"/>
          <w:szCs w:val="28"/>
        </w:rPr>
        <w:t xml:space="preserve"> </w:t>
      </w:r>
    </w:p>
    <w:p w:rsidR="00CD7441" w:rsidRPr="00CD7441" w:rsidRDefault="00CD7441" w:rsidP="003008F9">
      <w:pPr>
        <w:pStyle w:val="Default"/>
        <w:tabs>
          <w:tab w:val="left" w:pos="1134"/>
          <w:tab w:val="left" w:pos="1985"/>
        </w:tabs>
        <w:jc w:val="center"/>
        <w:rPr>
          <w:rFonts w:eastAsia="Times New Roman"/>
          <w:b/>
        </w:rPr>
      </w:pPr>
      <w:r w:rsidRPr="00CD7441">
        <w:rPr>
          <w:rFonts w:eastAsia="Times New Roman"/>
          <w:b/>
        </w:rPr>
        <w:t>Yuanita Ananda</w:t>
      </w:r>
    </w:p>
    <w:p w:rsidR="00CD7441" w:rsidRPr="00CD7441" w:rsidRDefault="00CD7441" w:rsidP="003008F9">
      <w:pPr>
        <w:pStyle w:val="Default"/>
        <w:tabs>
          <w:tab w:val="left" w:pos="1134"/>
          <w:tab w:val="left" w:pos="1985"/>
        </w:tabs>
        <w:jc w:val="center"/>
        <w:rPr>
          <w:rFonts w:eastAsia="Times New Roman"/>
          <w:i/>
          <w:sz w:val="20"/>
          <w:szCs w:val="20"/>
        </w:rPr>
      </w:pPr>
      <w:r w:rsidRPr="00CD7441">
        <w:rPr>
          <w:rFonts w:eastAsia="Times New Roman"/>
          <w:i/>
          <w:sz w:val="20"/>
          <w:szCs w:val="20"/>
        </w:rPr>
        <w:t>Fakultas Keperawatan, Universitas Andalas</w:t>
      </w:r>
    </w:p>
    <w:p w:rsidR="00CD7441" w:rsidRDefault="00CD7441" w:rsidP="003008F9">
      <w:pPr>
        <w:pStyle w:val="Default"/>
        <w:tabs>
          <w:tab w:val="left" w:pos="1134"/>
          <w:tab w:val="left" w:pos="1985"/>
        </w:tabs>
        <w:jc w:val="center"/>
        <w:rPr>
          <w:rFonts w:eastAsia="Times New Roman"/>
          <w:i/>
          <w:sz w:val="20"/>
          <w:szCs w:val="20"/>
        </w:rPr>
      </w:pPr>
      <w:r w:rsidRPr="00CD7441">
        <w:rPr>
          <w:rFonts w:eastAsia="Times New Roman"/>
          <w:i/>
          <w:sz w:val="20"/>
          <w:szCs w:val="20"/>
        </w:rPr>
        <w:t>Jl. Universitas Andalas, Limau Manis, Kec. Pauh, Kota Padang Sumatera Barat 25163 Indonesia</w:t>
      </w:r>
    </w:p>
    <w:p w:rsidR="00CD7441" w:rsidRDefault="00CD7441" w:rsidP="003008F9">
      <w:pPr>
        <w:pStyle w:val="Default"/>
        <w:tabs>
          <w:tab w:val="left" w:pos="1134"/>
          <w:tab w:val="left" w:pos="1985"/>
        </w:tabs>
        <w:jc w:val="center"/>
        <w:rPr>
          <w:i/>
          <w:color w:val="auto"/>
          <w:sz w:val="20"/>
          <w:szCs w:val="20"/>
        </w:rPr>
      </w:pPr>
      <w:proofErr w:type="gramStart"/>
      <w:r w:rsidRPr="00CD7441">
        <w:rPr>
          <w:i/>
          <w:color w:val="auto"/>
          <w:sz w:val="20"/>
          <w:szCs w:val="20"/>
        </w:rPr>
        <w:t>Email :</w:t>
      </w:r>
      <w:proofErr w:type="gramEnd"/>
      <w:r w:rsidRPr="00CD7441">
        <w:rPr>
          <w:i/>
          <w:color w:val="auto"/>
          <w:sz w:val="20"/>
          <w:szCs w:val="20"/>
        </w:rPr>
        <w:t xml:space="preserve"> </w:t>
      </w:r>
      <w:hyperlink r:id="rId5" w:history="1">
        <w:r w:rsidRPr="00CD7441">
          <w:rPr>
            <w:rStyle w:val="Hyperlink"/>
            <w:i/>
            <w:color w:val="auto"/>
            <w:sz w:val="20"/>
            <w:szCs w:val="20"/>
          </w:rPr>
          <w:t>yuanitaananda@nrs.unand.ac.id</w:t>
        </w:r>
      </w:hyperlink>
    </w:p>
    <w:p w:rsidR="00CD7441" w:rsidRDefault="00CD7441" w:rsidP="00CD7441">
      <w:pPr>
        <w:pStyle w:val="Default"/>
        <w:tabs>
          <w:tab w:val="left" w:pos="1134"/>
          <w:tab w:val="left" w:pos="1985"/>
        </w:tabs>
        <w:spacing w:line="480" w:lineRule="auto"/>
        <w:rPr>
          <w:b/>
          <w:color w:val="auto"/>
          <w:sz w:val="22"/>
          <w:szCs w:val="22"/>
        </w:rPr>
      </w:pPr>
      <w:r w:rsidRPr="00CD7441">
        <w:rPr>
          <w:b/>
          <w:color w:val="auto"/>
          <w:sz w:val="22"/>
          <w:szCs w:val="22"/>
        </w:rPr>
        <w:t xml:space="preserve">Abstrak </w:t>
      </w:r>
    </w:p>
    <w:p w:rsidR="003008F9" w:rsidRDefault="00135858" w:rsidP="003008F9">
      <w:pPr>
        <w:spacing w:line="240" w:lineRule="auto"/>
        <w:ind w:left="0"/>
        <w:jc w:val="both"/>
        <w:rPr>
          <w:rFonts w:ascii="Times New Roman" w:hAnsi="Times New Roman"/>
        </w:rPr>
      </w:pPr>
      <w:proofErr w:type="gramStart"/>
      <w:r w:rsidRPr="003008F9">
        <w:rPr>
          <w:rFonts w:ascii="Times New Roman" w:hAnsi="Times New Roman"/>
        </w:rPr>
        <w:t>Infeksi nosokomial merupakan masalah besar yang dihadapi Rumah Sakit dan dapat disebarkan melalui kontak tangan.</w:t>
      </w:r>
      <w:proofErr w:type="gramEnd"/>
      <w:r w:rsidRPr="003008F9">
        <w:rPr>
          <w:rFonts w:ascii="Times New Roman" w:hAnsi="Times New Roman"/>
        </w:rPr>
        <w:t xml:space="preserve"> Hand hygiene merupakan salah satu </w:t>
      </w:r>
      <w:proofErr w:type="gramStart"/>
      <w:r w:rsidRPr="003008F9">
        <w:rPr>
          <w:rFonts w:ascii="Times New Roman" w:hAnsi="Times New Roman"/>
        </w:rPr>
        <w:t>cara</w:t>
      </w:r>
      <w:proofErr w:type="gramEnd"/>
      <w:r w:rsidRPr="003008F9">
        <w:rPr>
          <w:rFonts w:ascii="Times New Roman" w:hAnsi="Times New Roman"/>
        </w:rPr>
        <w:t xml:space="preserve"> yang paling sederhana dan efektif untuk mencegah infeksi nosokomial. Penelitian ini bertujuan untuk mengetahui hubungan supervisi dengan kepatuhan perawat dalam penerapan hand hygiene di ruang rawat inap penyakit dalam RSUP Dr.M.Djamil Padang. </w:t>
      </w:r>
      <w:proofErr w:type="gramStart"/>
      <w:r w:rsidRPr="003008F9">
        <w:rPr>
          <w:rFonts w:ascii="Times New Roman" w:hAnsi="Times New Roman"/>
        </w:rPr>
        <w:t>Jenis penelitian kuantitatif dengan pendekatan cross sectional study.</w:t>
      </w:r>
      <w:proofErr w:type="gramEnd"/>
      <w:r w:rsidRPr="003008F9">
        <w:rPr>
          <w:rFonts w:ascii="Times New Roman" w:hAnsi="Times New Roman"/>
        </w:rPr>
        <w:t xml:space="preserve"> </w:t>
      </w:r>
      <w:proofErr w:type="gramStart"/>
      <w:r w:rsidRPr="003008F9">
        <w:rPr>
          <w:rFonts w:ascii="Times New Roman" w:hAnsi="Times New Roman"/>
        </w:rPr>
        <w:t>Penelitian dilaksanakan di ruang rawat inap penyakit dalam RSUP Dr.M.Djamil Padang selama 1 minggu 7-12 Desember 2020.</w:t>
      </w:r>
      <w:proofErr w:type="gramEnd"/>
      <w:r w:rsidRPr="003008F9">
        <w:rPr>
          <w:rFonts w:ascii="Times New Roman" w:hAnsi="Times New Roman"/>
        </w:rPr>
        <w:t xml:space="preserve"> Populasi penelitian adalah perawat pelaksana yang </w:t>
      </w:r>
      <w:proofErr w:type="gramStart"/>
      <w:r w:rsidRPr="003008F9">
        <w:rPr>
          <w:rFonts w:ascii="Times New Roman" w:hAnsi="Times New Roman"/>
        </w:rPr>
        <w:t>dinas</w:t>
      </w:r>
      <w:proofErr w:type="gramEnd"/>
      <w:r w:rsidRPr="003008F9">
        <w:rPr>
          <w:rFonts w:ascii="Times New Roman" w:hAnsi="Times New Roman"/>
        </w:rPr>
        <w:t xml:space="preserve"> di ruang rawat inap Penyakit Dalam RSUP Dr.M.Djamil Padang. </w:t>
      </w:r>
      <w:proofErr w:type="gramStart"/>
      <w:r w:rsidRPr="003008F9">
        <w:rPr>
          <w:rFonts w:ascii="Times New Roman" w:hAnsi="Times New Roman"/>
        </w:rPr>
        <w:t xml:space="preserve">Teknik pengambilan sampel </w:t>
      </w:r>
      <w:r w:rsidR="000B69CA" w:rsidRPr="003008F9">
        <w:rPr>
          <w:rFonts w:ascii="Times New Roman" w:hAnsi="Times New Roman"/>
        </w:rPr>
        <w:t xml:space="preserve">dengan </w:t>
      </w:r>
      <w:r w:rsidRPr="003008F9">
        <w:rPr>
          <w:rFonts w:ascii="Times New Roman" w:hAnsi="Times New Roman"/>
          <w:i/>
        </w:rPr>
        <w:t>proporsional random sampling</w:t>
      </w:r>
      <w:r w:rsidR="000B69CA" w:rsidRPr="003008F9">
        <w:rPr>
          <w:rFonts w:ascii="Times New Roman" w:hAnsi="Times New Roman"/>
          <w:i/>
        </w:rPr>
        <w:t>.</w:t>
      </w:r>
      <w:proofErr w:type="gramEnd"/>
      <w:r w:rsidR="000B69CA" w:rsidRPr="003008F9">
        <w:rPr>
          <w:rFonts w:ascii="Times New Roman" w:hAnsi="Times New Roman"/>
          <w:i/>
        </w:rPr>
        <w:t xml:space="preserve"> </w:t>
      </w:r>
      <w:proofErr w:type="gramStart"/>
      <w:r w:rsidR="000B69CA" w:rsidRPr="003008F9">
        <w:rPr>
          <w:rFonts w:ascii="Times New Roman" w:hAnsi="Times New Roman"/>
        </w:rPr>
        <w:t>Pengumpulan data melalui angket menggunakan kuesioner, analisis penelitian menggunakan analisis univariat dan analisis bivariat menggunakan uji Chi-Square.</w:t>
      </w:r>
      <w:proofErr w:type="gramEnd"/>
      <w:r w:rsidR="000B69CA" w:rsidRPr="003008F9">
        <w:rPr>
          <w:rFonts w:ascii="Times New Roman" w:hAnsi="Times New Roman"/>
        </w:rPr>
        <w:t xml:space="preserve"> Penelitian ini menunjukkan supervisi baik yaitu 54,8%, 34,2% perawat pelaksana di ruang rawat inap penyakit dalam RSUP Dr.M.Djamil Padang memiliki tingkat kepatuhan perawat yang baik  dalam penerapan </w:t>
      </w:r>
      <w:r w:rsidR="000B69CA" w:rsidRPr="003008F9">
        <w:rPr>
          <w:rFonts w:ascii="Times New Roman" w:hAnsi="Times New Roman"/>
          <w:i/>
        </w:rPr>
        <w:t>hand hygien</w:t>
      </w:r>
      <w:r w:rsidR="00C272EB" w:rsidRPr="003008F9">
        <w:rPr>
          <w:rFonts w:ascii="Times New Roman" w:hAnsi="Times New Roman"/>
          <w:i/>
        </w:rPr>
        <w:t>e.</w:t>
      </w:r>
      <w:r w:rsidR="00C272EB" w:rsidRPr="003008F9">
        <w:rPr>
          <w:rFonts w:ascii="Times New Roman" w:hAnsi="Times New Roman"/>
        </w:rPr>
        <w:t xml:space="preserve"> Hasil uji statistik, terdapat hubungan bermakna antara supervisi dengan kepatuhan perawat dalam </w:t>
      </w:r>
      <w:proofErr w:type="gramStart"/>
      <w:r w:rsidR="00C272EB" w:rsidRPr="003008F9">
        <w:rPr>
          <w:rFonts w:ascii="Times New Roman" w:hAnsi="Times New Roman"/>
        </w:rPr>
        <w:t xml:space="preserve">penerapan  </w:t>
      </w:r>
      <w:r w:rsidR="00C272EB" w:rsidRPr="003008F9">
        <w:rPr>
          <w:rFonts w:ascii="Times New Roman" w:hAnsi="Times New Roman"/>
          <w:i/>
        </w:rPr>
        <w:t>hand</w:t>
      </w:r>
      <w:proofErr w:type="gramEnd"/>
      <w:r w:rsidR="00C272EB" w:rsidRPr="003008F9">
        <w:rPr>
          <w:rFonts w:ascii="Times New Roman" w:hAnsi="Times New Roman"/>
          <w:i/>
        </w:rPr>
        <w:t xml:space="preserve"> hygiene (</w:t>
      </w:r>
      <w:r w:rsidR="00C272EB" w:rsidRPr="003008F9">
        <w:rPr>
          <w:rFonts w:ascii="Times New Roman" w:hAnsi="Times New Roman"/>
        </w:rPr>
        <w:t xml:space="preserve">p-value &lt; 0,05). </w:t>
      </w:r>
      <w:proofErr w:type="gramStart"/>
      <w:r w:rsidR="003008F9" w:rsidRPr="003008F9">
        <w:rPr>
          <w:rFonts w:ascii="Times New Roman" w:hAnsi="Times New Roman"/>
        </w:rPr>
        <w:t xml:space="preserve">Diharapkan </w:t>
      </w:r>
      <w:r w:rsidR="003008F9">
        <w:rPr>
          <w:rFonts w:ascii="Times New Roman" w:hAnsi="Times New Roman"/>
        </w:rPr>
        <w:t>a</w:t>
      </w:r>
      <w:r w:rsidR="003008F9" w:rsidRPr="003008F9">
        <w:rPr>
          <w:rFonts w:ascii="Times New Roman" w:hAnsi="Times New Roman"/>
        </w:rPr>
        <w:t>danya kebijakan tentang monitoring evaluasi, adanya ketegasan bagi perawat, adanya kebijakan tentang reward dan punishment atau konsekuensi.</w:t>
      </w:r>
      <w:proofErr w:type="gramEnd"/>
      <w:r w:rsidR="003008F9" w:rsidRPr="003008F9">
        <w:rPr>
          <w:rFonts w:ascii="Times New Roman" w:hAnsi="Times New Roman"/>
        </w:rPr>
        <w:t xml:space="preserve"> </w:t>
      </w:r>
    </w:p>
    <w:p w:rsidR="00135858" w:rsidRPr="00135858" w:rsidRDefault="00135858" w:rsidP="00135858">
      <w:pPr>
        <w:spacing w:line="240" w:lineRule="auto"/>
        <w:ind w:left="0"/>
        <w:jc w:val="both"/>
        <w:rPr>
          <w:rFonts w:ascii="Times New Roman" w:hAnsi="Times New Roman"/>
        </w:rPr>
      </w:pPr>
    </w:p>
    <w:p w:rsidR="00135858" w:rsidRDefault="00135858" w:rsidP="00135858">
      <w:pPr>
        <w:spacing w:line="240" w:lineRule="auto"/>
        <w:ind w:left="0"/>
        <w:rPr>
          <w:rFonts w:ascii="Times New Roman" w:hAnsi="Times New Roman"/>
        </w:rPr>
      </w:pPr>
      <w:r w:rsidRPr="00135858">
        <w:rPr>
          <w:rFonts w:ascii="Times New Roman" w:hAnsi="Times New Roman"/>
        </w:rPr>
        <w:t xml:space="preserve">Kata kunci:  </w:t>
      </w:r>
      <w:r w:rsidR="003008F9">
        <w:rPr>
          <w:rFonts w:ascii="Times New Roman" w:hAnsi="Times New Roman"/>
        </w:rPr>
        <w:t xml:space="preserve">supervisi, </w:t>
      </w:r>
      <w:r w:rsidRPr="00135858">
        <w:rPr>
          <w:rFonts w:ascii="Times New Roman" w:hAnsi="Times New Roman"/>
        </w:rPr>
        <w:t>hand hygiene, infeksi nosokomial, perawat pelaksana</w:t>
      </w:r>
    </w:p>
    <w:p w:rsidR="00CD7441" w:rsidRPr="00DC23DD" w:rsidRDefault="003008F9" w:rsidP="003008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jc w:val="center"/>
        <w:rPr>
          <w:rFonts w:ascii="Times New Roman" w:eastAsia="Times New Roman" w:hAnsi="Times New Roman"/>
          <w:b/>
          <w:sz w:val="28"/>
          <w:szCs w:val="28"/>
        </w:rPr>
      </w:pPr>
      <w:r w:rsidRPr="00DC23DD">
        <w:rPr>
          <w:rFonts w:ascii="Times New Roman" w:eastAsia="Times New Roman" w:hAnsi="Times New Roman"/>
          <w:b/>
          <w:sz w:val="28"/>
          <w:szCs w:val="28"/>
        </w:rPr>
        <w:t xml:space="preserve">Supervision Relationship </w:t>
      </w:r>
      <w:proofErr w:type="gramStart"/>
      <w:r w:rsidRPr="00DC23DD">
        <w:rPr>
          <w:rFonts w:ascii="Times New Roman" w:eastAsia="Times New Roman" w:hAnsi="Times New Roman"/>
          <w:b/>
          <w:sz w:val="28"/>
          <w:szCs w:val="28"/>
        </w:rPr>
        <w:t>With</w:t>
      </w:r>
      <w:proofErr w:type="gramEnd"/>
      <w:r w:rsidRPr="00DC23DD">
        <w:rPr>
          <w:rFonts w:ascii="Times New Roman" w:eastAsia="Times New Roman" w:hAnsi="Times New Roman"/>
          <w:b/>
          <w:sz w:val="28"/>
          <w:szCs w:val="28"/>
        </w:rPr>
        <w:t xml:space="preserve"> Nurse Compliance In Application Of Hand Hygiene</w:t>
      </w:r>
    </w:p>
    <w:p w:rsidR="003008F9" w:rsidRDefault="003008F9" w:rsidP="00CD7441">
      <w:pPr>
        <w:pStyle w:val="Default"/>
        <w:tabs>
          <w:tab w:val="left" w:pos="1134"/>
          <w:tab w:val="left" w:pos="1985"/>
        </w:tabs>
        <w:spacing w:line="480" w:lineRule="auto"/>
        <w:rPr>
          <w:rFonts w:eastAsia="Times New Roman"/>
          <w:b/>
          <w:i/>
          <w:color w:val="auto"/>
          <w:sz w:val="22"/>
          <w:szCs w:val="22"/>
        </w:rPr>
      </w:pPr>
      <w:r w:rsidRPr="003008F9">
        <w:rPr>
          <w:rFonts w:eastAsia="Times New Roman"/>
          <w:b/>
          <w:i/>
          <w:color w:val="auto"/>
          <w:sz w:val="22"/>
          <w:szCs w:val="22"/>
        </w:rPr>
        <w:t xml:space="preserve">Abstract </w:t>
      </w:r>
    </w:p>
    <w:p w:rsidR="003008F9" w:rsidRPr="003008F9" w:rsidRDefault="003008F9" w:rsidP="003008F9">
      <w:pPr>
        <w:pStyle w:val="HTMLPreformatted"/>
        <w:shd w:val="clear" w:color="auto" w:fill="FFFFFF" w:themeFill="background1"/>
        <w:jc w:val="both"/>
        <w:rPr>
          <w:rFonts w:ascii="Times New Roman" w:hAnsi="Times New Roman" w:cs="Times New Roman"/>
          <w:color w:val="202124"/>
          <w:sz w:val="22"/>
          <w:szCs w:val="22"/>
        </w:rPr>
      </w:pPr>
      <w:r w:rsidRPr="003008F9">
        <w:rPr>
          <w:rFonts w:ascii="Times New Roman" w:hAnsi="Times New Roman" w:cs="Times New Roman"/>
          <w:color w:val="202124"/>
          <w:sz w:val="22"/>
          <w:szCs w:val="22"/>
        </w:rPr>
        <w:t xml:space="preserve">Nosocomial infections are a major problem facing hospitals and can be spread by hand contact. Hand hygiene is one of the simplest and most effective ways to prevent nosocomial infections. This study aims to determine the relationship between supervision and nurses' compliance in the application of hand hygiene in the inpatient room of Dr. M. Djamil Padang Hospital. </w:t>
      </w:r>
      <w:proofErr w:type="gramStart"/>
      <w:r w:rsidRPr="003008F9">
        <w:rPr>
          <w:rFonts w:ascii="Times New Roman" w:hAnsi="Times New Roman" w:cs="Times New Roman"/>
          <w:color w:val="202124"/>
          <w:sz w:val="22"/>
          <w:szCs w:val="22"/>
        </w:rPr>
        <w:t>This type of quantitative research with a cross sectional study approach.</w:t>
      </w:r>
      <w:proofErr w:type="gramEnd"/>
      <w:r w:rsidRPr="003008F9">
        <w:rPr>
          <w:rFonts w:ascii="Times New Roman" w:hAnsi="Times New Roman" w:cs="Times New Roman"/>
          <w:color w:val="202124"/>
          <w:sz w:val="22"/>
          <w:szCs w:val="22"/>
        </w:rPr>
        <w:t xml:space="preserve"> The study was conducted in the internal medicine ward of Dr.M.Djamil Padang Hospital for 1 week, 7-12 December 2020. The population of the study was a nurse who served in the internal medicine ward of Dr.M.Djamil Padang Hospital. The sampling technique was proportional random sampling. </w:t>
      </w:r>
      <w:proofErr w:type="gramStart"/>
      <w:r w:rsidRPr="003008F9">
        <w:rPr>
          <w:rFonts w:ascii="Times New Roman" w:hAnsi="Times New Roman" w:cs="Times New Roman"/>
          <w:color w:val="202124"/>
          <w:sz w:val="22"/>
          <w:szCs w:val="22"/>
        </w:rPr>
        <w:t>Data collection through a questionnaire using a questionnaire, research analysis using univariate analysis and bivariate analysis using the Chi-Square test.</w:t>
      </w:r>
      <w:proofErr w:type="gramEnd"/>
      <w:r w:rsidRPr="003008F9">
        <w:rPr>
          <w:rFonts w:ascii="Times New Roman" w:hAnsi="Times New Roman" w:cs="Times New Roman"/>
          <w:color w:val="202124"/>
          <w:sz w:val="22"/>
          <w:szCs w:val="22"/>
        </w:rPr>
        <w:t xml:space="preserve"> This study showed good supervision, namely 54.8%, 34.2% of the nurses in the inpatient room of Dr. M. Djamil Padang Hospital had a good level of nurse compliance in the application of hand hygiene. The results of statistical tests showed that there was a significant relationship between supervision and nurses' compliance in applying hand hygiene (p-value &lt;0.05). It is expected that there will be policies on monitoring evaluation, assertiveness for nurses, and policies regarding reward and punishment or consequences.</w:t>
      </w:r>
    </w:p>
    <w:p w:rsidR="003008F9" w:rsidRPr="003008F9" w:rsidRDefault="003008F9" w:rsidP="003008F9">
      <w:pPr>
        <w:pStyle w:val="HTMLPreformatted"/>
        <w:shd w:val="clear" w:color="auto" w:fill="FFFFFF" w:themeFill="background1"/>
        <w:jc w:val="both"/>
        <w:rPr>
          <w:rFonts w:ascii="Times New Roman" w:hAnsi="Times New Roman" w:cs="Times New Roman"/>
          <w:color w:val="202124"/>
          <w:sz w:val="22"/>
          <w:szCs w:val="22"/>
        </w:rPr>
      </w:pPr>
    </w:p>
    <w:p w:rsidR="003008F9" w:rsidRPr="003008F9" w:rsidRDefault="003008F9" w:rsidP="003008F9">
      <w:pPr>
        <w:pStyle w:val="HTMLPreformatted"/>
        <w:shd w:val="clear" w:color="auto" w:fill="FFFFFF" w:themeFill="background1"/>
        <w:jc w:val="both"/>
        <w:rPr>
          <w:rFonts w:ascii="Times New Roman" w:hAnsi="Times New Roman" w:cs="Times New Roman"/>
          <w:color w:val="202124"/>
          <w:sz w:val="22"/>
          <w:szCs w:val="22"/>
        </w:rPr>
      </w:pPr>
      <w:r w:rsidRPr="003008F9">
        <w:rPr>
          <w:rFonts w:ascii="Times New Roman" w:hAnsi="Times New Roman" w:cs="Times New Roman"/>
          <w:color w:val="202124"/>
          <w:sz w:val="22"/>
          <w:szCs w:val="22"/>
        </w:rPr>
        <w:t>Keywords: supervision, hand hygiene, nosocomial infection, nurse executives</w:t>
      </w:r>
    </w:p>
    <w:p w:rsidR="003008F9" w:rsidRPr="003008F9" w:rsidRDefault="003008F9" w:rsidP="00CD7441">
      <w:pPr>
        <w:pStyle w:val="Default"/>
        <w:tabs>
          <w:tab w:val="left" w:pos="1134"/>
          <w:tab w:val="left" w:pos="1985"/>
        </w:tabs>
        <w:spacing w:line="480" w:lineRule="auto"/>
        <w:rPr>
          <w:rFonts w:eastAsia="Times New Roman"/>
          <w:b/>
          <w:i/>
          <w:color w:val="auto"/>
          <w:sz w:val="22"/>
          <w:szCs w:val="22"/>
        </w:rPr>
      </w:pPr>
    </w:p>
    <w:p w:rsidR="00FA6812" w:rsidRDefault="009B67D8" w:rsidP="009B67D8">
      <w:pPr>
        <w:ind w:hanging="284"/>
        <w:rPr>
          <w:rFonts w:ascii="Times New Roman" w:hAnsi="Times New Roman"/>
          <w:b/>
          <w:sz w:val="24"/>
          <w:szCs w:val="24"/>
        </w:rPr>
        <w:sectPr w:rsidR="00FA6812" w:rsidSect="00555F26">
          <w:pgSz w:w="12240" w:h="15840"/>
          <w:pgMar w:top="1440" w:right="1440" w:bottom="1440" w:left="1440" w:header="720" w:footer="720" w:gutter="0"/>
          <w:cols w:space="720"/>
          <w:docGrid w:linePitch="360"/>
        </w:sectPr>
      </w:pPr>
      <w:r w:rsidRPr="009B67D8">
        <w:rPr>
          <w:rFonts w:ascii="Times New Roman" w:hAnsi="Times New Roman"/>
          <w:b/>
          <w:sz w:val="24"/>
          <w:szCs w:val="24"/>
        </w:rPr>
        <w:lastRenderedPageBreak/>
        <w:t xml:space="preserve">PENDAHULUAN </w:t>
      </w:r>
    </w:p>
    <w:p w:rsidR="000E0ADC" w:rsidRPr="000E0ADC" w:rsidRDefault="00FA6812" w:rsidP="00FA6812">
      <w:pPr>
        <w:pStyle w:val="ListParagraph"/>
        <w:tabs>
          <w:tab w:val="left" w:pos="851"/>
        </w:tabs>
        <w:spacing w:line="276" w:lineRule="auto"/>
        <w:ind w:left="0"/>
        <w:jc w:val="both"/>
        <w:rPr>
          <w:rFonts w:ascii="Times New Roman" w:hAnsi="Times New Roman"/>
        </w:rPr>
      </w:pPr>
      <w:r>
        <w:rPr>
          <w:rFonts w:ascii="Times New Roman" w:hAnsi="Times New Roman"/>
          <w:b/>
          <w:sz w:val="24"/>
          <w:szCs w:val="24"/>
        </w:rPr>
        <w:lastRenderedPageBreak/>
        <w:tab/>
      </w:r>
      <w:proofErr w:type="gramStart"/>
      <w:r w:rsidR="000E0ADC" w:rsidRPr="000E0ADC">
        <w:rPr>
          <w:rFonts w:ascii="Times New Roman" w:hAnsi="Times New Roman"/>
        </w:rPr>
        <w:t>Infeksi nosokomial masih menjadi perhatian utama dunia dalam bidang kesehatan saat ini, khususnya di pelayanan rumah sakit.</w:t>
      </w:r>
      <w:proofErr w:type="gramEnd"/>
      <w:r w:rsidR="000E0ADC" w:rsidRPr="000E0ADC">
        <w:rPr>
          <w:rFonts w:ascii="Times New Roman" w:hAnsi="Times New Roman"/>
        </w:rPr>
        <w:t xml:space="preserve"> Hal ini disebabkan karena infeksi nosokomial dapat meningkatkan morbiditas dan mortalitas secara bermakna, meningkatkan resistensi kuman terhadap antimikroba, memperpanjang hari rawat pasien sehingga menambah beban ekonomi keluarga, dan juga menyedot banyak </w:t>
      </w:r>
      <w:proofErr w:type="gramStart"/>
      <w:r w:rsidR="000E0ADC" w:rsidRPr="000E0ADC">
        <w:rPr>
          <w:rFonts w:ascii="Times New Roman" w:hAnsi="Times New Roman"/>
        </w:rPr>
        <w:t>dana</w:t>
      </w:r>
      <w:proofErr w:type="gramEnd"/>
      <w:r w:rsidR="000E0ADC" w:rsidRPr="000E0ADC">
        <w:rPr>
          <w:rFonts w:ascii="Times New Roman" w:hAnsi="Times New Roman"/>
        </w:rPr>
        <w:t xml:space="preserve"> pemerintah untuk menyelesai</w:t>
      </w:r>
      <w:r w:rsidR="00E12D3D">
        <w:rPr>
          <w:rFonts w:ascii="Times New Roman" w:hAnsi="Times New Roman"/>
        </w:rPr>
        <w:t xml:space="preserve">kan masalah yang ditimbulkannya. </w:t>
      </w:r>
      <w:proofErr w:type="gramStart"/>
      <w:r w:rsidR="00E12D3D" w:rsidRPr="000E0ADC">
        <w:rPr>
          <w:rFonts w:ascii="Times New Roman" w:hAnsi="Times New Roman"/>
        </w:rPr>
        <w:t>Mengingat kasus infeksi nosokomial menunjukkan angka yang cukup tinggi, tingginya angka kejadian infeksi nosokomial mengindikasikan rendahnya kualitas mutu pelayanan kesehatan.</w:t>
      </w:r>
      <w:proofErr w:type="gramEnd"/>
      <w:r w:rsidR="00E12D3D" w:rsidRPr="000E0ADC">
        <w:rPr>
          <w:rFonts w:ascii="Times New Roman" w:hAnsi="Times New Roman"/>
        </w:rPr>
        <w:t xml:space="preserve"> </w:t>
      </w:r>
      <w:proofErr w:type="gramStart"/>
      <w:r w:rsidR="000E0ADC" w:rsidRPr="000E0ADC">
        <w:rPr>
          <w:rFonts w:ascii="Times New Roman" w:hAnsi="Times New Roman"/>
        </w:rPr>
        <w:t>(</w:t>
      </w:r>
      <w:r w:rsidR="000E0ADC" w:rsidRPr="000E0ADC">
        <w:rPr>
          <w:rFonts w:ascii="Times New Roman" w:hAnsi="Times New Roman"/>
          <w:i/>
        </w:rPr>
        <w:t>Oregon Health Report</w:t>
      </w:r>
      <w:r>
        <w:rPr>
          <w:rFonts w:ascii="Times New Roman" w:hAnsi="Times New Roman"/>
        </w:rPr>
        <w:t>, 2018</w:t>
      </w:r>
      <w:r w:rsidR="000E0ADC" w:rsidRPr="000E0ADC">
        <w:rPr>
          <w:rFonts w:ascii="Times New Roman" w:hAnsi="Times New Roman"/>
        </w:rPr>
        <w:t>).</w:t>
      </w:r>
      <w:proofErr w:type="gramEnd"/>
      <w:r w:rsidR="000E0ADC" w:rsidRPr="000E0ADC">
        <w:rPr>
          <w:rFonts w:ascii="Times New Roman" w:hAnsi="Times New Roman"/>
        </w:rPr>
        <w:t xml:space="preserve"> </w:t>
      </w:r>
    </w:p>
    <w:p w:rsidR="000E0ADC" w:rsidRPr="000E0ADC" w:rsidRDefault="000E0ADC" w:rsidP="00FA6812">
      <w:pPr>
        <w:pStyle w:val="ListParagraph"/>
        <w:tabs>
          <w:tab w:val="left" w:pos="851"/>
        </w:tabs>
        <w:spacing w:line="276" w:lineRule="auto"/>
        <w:ind w:left="0"/>
        <w:jc w:val="both"/>
        <w:rPr>
          <w:rFonts w:ascii="Times New Roman" w:hAnsi="Times New Roman"/>
        </w:rPr>
      </w:pPr>
      <w:r w:rsidRPr="000E0ADC">
        <w:rPr>
          <w:rFonts w:ascii="Times New Roman" w:hAnsi="Times New Roman"/>
        </w:rPr>
        <w:tab/>
      </w:r>
      <w:proofErr w:type="gramStart"/>
      <w:r w:rsidRPr="000E0ADC">
        <w:rPr>
          <w:rFonts w:ascii="Times New Roman" w:hAnsi="Times New Roman"/>
        </w:rPr>
        <w:t>Hal yang menyebabkan kejadian infeksi nosokomial tinggi karena Rumah Sakit merupakan “gudang” mikroba pathogen menular yang bersumber terutama pada penderita penyakit menular.</w:t>
      </w:r>
      <w:proofErr w:type="gramEnd"/>
      <w:r w:rsidRPr="000E0ADC">
        <w:rPr>
          <w:rFonts w:ascii="Times New Roman" w:hAnsi="Times New Roman"/>
        </w:rPr>
        <w:t xml:space="preserve"> Di sisi </w:t>
      </w:r>
      <w:proofErr w:type="gramStart"/>
      <w:r w:rsidRPr="000E0ADC">
        <w:rPr>
          <w:rFonts w:ascii="Times New Roman" w:hAnsi="Times New Roman"/>
        </w:rPr>
        <w:t>lain</w:t>
      </w:r>
      <w:proofErr w:type="gramEnd"/>
      <w:r w:rsidRPr="000E0ADC">
        <w:rPr>
          <w:rFonts w:ascii="Times New Roman" w:hAnsi="Times New Roman"/>
        </w:rPr>
        <w:t xml:space="preserve">, petugas kesehatan dapat pula sebagai sumber infeksi nosokomial disamping keluarga pasien yang lalu lalang, peralatan medis, dan lingkungan rumah sakit itu sendiri (Darmadi, 2008). </w:t>
      </w:r>
    </w:p>
    <w:p w:rsidR="000E0ADC" w:rsidRPr="000E0ADC" w:rsidRDefault="00FA6812" w:rsidP="00FA6812">
      <w:pPr>
        <w:pStyle w:val="Default"/>
        <w:spacing w:line="276" w:lineRule="auto"/>
        <w:jc w:val="both"/>
        <w:rPr>
          <w:sz w:val="22"/>
          <w:szCs w:val="22"/>
        </w:rPr>
      </w:pPr>
      <w:r>
        <w:rPr>
          <w:sz w:val="22"/>
          <w:szCs w:val="22"/>
        </w:rPr>
        <w:tab/>
        <w:t xml:space="preserve">  </w:t>
      </w:r>
      <w:proofErr w:type="gramStart"/>
      <w:r w:rsidR="000E0ADC" w:rsidRPr="000E0ADC">
        <w:rPr>
          <w:sz w:val="22"/>
          <w:szCs w:val="22"/>
        </w:rPr>
        <w:t>Frekuensi infeksi nosokomial di Indonesia sangat bervariasi antar Rumah Sakit.</w:t>
      </w:r>
      <w:proofErr w:type="gramEnd"/>
      <w:r w:rsidR="000E0ADC" w:rsidRPr="000E0ADC">
        <w:rPr>
          <w:sz w:val="22"/>
          <w:szCs w:val="22"/>
        </w:rPr>
        <w:t xml:space="preserve"> Penelitian yang dilakukan oleh Depkes RI pada tahun 2004 diperoleh data proporsi kejadian infeksi nosokomial di rumah sakit pemerintah dengan jumlah pasien 1.527 dari jumlah pasien yang beresiko 160.417 (0,95%), sedangkan untuk rumah sakit swasta dengan jumlah pasien 991 pasien dari jumlah pasien beresiko 130.047 (0,76%). Untuk rumah sakit ABRI dengan jumlah pasien 254 dari jumlah pasien beresiko 1.672 (15</w:t>
      </w:r>
      <w:proofErr w:type="gramStart"/>
      <w:r w:rsidR="000E0ADC" w:rsidRPr="000E0ADC">
        <w:rPr>
          <w:sz w:val="22"/>
          <w:szCs w:val="22"/>
        </w:rPr>
        <w:t>,19</w:t>
      </w:r>
      <w:proofErr w:type="gramEnd"/>
      <w:r w:rsidR="000E0ADC" w:rsidRPr="000E0ADC">
        <w:rPr>
          <w:sz w:val="22"/>
          <w:szCs w:val="22"/>
        </w:rPr>
        <w:t xml:space="preserve">%). </w:t>
      </w:r>
      <w:proofErr w:type="gramStart"/>
      <w:r w:rsidR="000E0ADC" w:rsidRPr="000E0ADC">
        <w:rPr>
          <w:sz w:val="22"/>
          <w:szCs w:val="22"/>
        </w:rPr>
        <w:t>(Sukriani, 2013).</w:t>
      </w:r>
      <w:proofErr w:type="gramEnd"/>
      <w:r w:rsidR="000E0ADC" w:rsidRPr="000E0ADC">
        <w:rPr>
          <w:sz w:val="22"/>
          <w:szCs w:val="22"/>
        </w:rPr>
        <w:t xml:space="preserve"> Berdasarkan data diatas, dapat disimpulkan bahwa frekuensi infeksi nosokomial berada diatas standar yang telah ditetapkan oleh Depkes RI yaitu ≤ 1</w:t>
      </w:r>
      <w:proofErr w:type="gramStart"/>
      <w:r w:rsidR="000E0ADC" w:rsidRPr="000E0ADC">
        <w:rPr>
          <w:sz w:val="22"/>
          <w:szCs w:val="22"/>
        </w:rPr>
        <w:t>,5</w:t>
      </w:r>
      <w:proofErr w:type="gramEnd"/>
      <w:r w:rsidR="000E0ADC" w:rsidRPr="000E0ADC">
        <w:rPr>
          <w:sz w:val="22"/>
          <w:szCs w:val="22"/>
        </w:rPr>
        <w:t>%.</w:t>
      </w:r>
    </w:p>
    <w:p w:rsidR="00FA6812" w:rsidRPr="00ED02FD" w:rsidRDefault="000E0ADC" w:rsidP="00ED02FD">
      <w:pPr>
        <w:spacing w:line="276" w:lineRule="auto"/>
        <w:ind w:left="0" w:firstLine="720"/>
        <w:jc w:val="both"/>
        <w:rPr>
          <w:rFonts w:ascii="Times New Roman" w:eastAsia="Times New Roman" w:hAnsi="Times New Roman"/>
        </w:rPr>
      </w:pPr>
      <w:r w:rsidRPr="000E0ADC">
        <w:rPr>
          <w:rFonts w:ascii="Times New Roman" w:hAnsi="Times New Roman"/>
        </w:rPr>
        <w:t xml:space="preserve">Menurut Betty (2012) terdapat beberapa </w:t>
      </w:r>
      <w:proofErr w:type="gramStart"/>
      <w:r w:rsidRPr="000E0ADC">
        <w:rPr>
          <w:rFonts w:ascii="Times New Roman" w:hAnsi="Times New Roman"/>
        </w:rPr>
        <w:t>cara</w:t>
      </w:r>
      <w:proofErr w:type="gramEnd"/>
      <w:r w:rsidRPr="000E0ADC">
        <w:rPr>
          <w:rFonts w:ascii="Times New Roman" w:hAnsi="Times New Roman"/>
        </w:rPr>
        <w:t xml:space="preserve"> untuk mengurangi frekuensi infeksi nosokomial yaitu dengan melakukan cuci </w:t>
      </w:r>
      <w:r w:rsidRPr="000E0ADC">
        <w:rPr>
          <w:rFonts w:ascii="Times New Roman" w:hAnsi="Times New Roman"/>
        </w:rPr>
        <w:lastRenderedPageBreak/>
        <w:t xml:space="preserve">tangan, </w:t>
      </w:r>
      <w:r w:rsidR="00ED02FD">
        <w:rPr>
          <w:rFonts w:ascii="Times New Roman" w:hAnsi="Times New Roman"/>
          <w:bCs/>
        </w:rPr>
        <w:t xml:space="preserve">disinfeksi dan sterilisasi. </w:t>
      </w:r>
      <w:r w:rsidRPr="000E0ADC">
        <w:rPr>
          <w:rFonts w:ascii="Times New Roman" w:hAnsi="Times New Roman"/>
        </w:rPr>
        <w:t xml:space="preserve">Dari beberapa </w:t>
      </w:r>
      <w:proofErr w:type="gramStart"/>
      <w:r w:rsidRPr="000E0ADC">
        <w:rPr>
          <w:rFonts w:ascii="Times New Roman" w:hAnsi="Times New Roman"/>
        </w:rPr>
        <w:t>cara</w:t>
      </w:r>
      <w:proofErr w:type="gramEnd"/>
      <w:r w:rsidRPr="000E0ADC">
        <w:rPr>
          <w:rFonts w:ascii="Times New Roman" w:hAnsi="Times New Roman"/>
        </w:rPr>
        <w:t xml:space="preserve"> tersebut, cara yang paling efektif untuk mengurangi frekuensi infeksi nosokomial adalah dengan melakukan cuci tangan. Perilaku kepatuhan </w:t>
      </w:r>
      <w:r w:rsidRPr="000E0ADC">
        <w:rPr>
          <w:rFonts w:ascii="Times New Roman" w:hAnsi="Times New Roman"/>
          <w:i/>
        </w:rPr>
        <w:t xml:space="preserve">hand hygiene </w:t>
      </w:r>
      <w:r w:rsidRPr="000E0ADC">
        <w:rPr>
          <w:rFonts w:ascii="Times New Roman" w:hAnsi="Times New Roman"/>
        </w:rPr>
        <w:t xml:space="preserve">perawat merupakan salah satu faktor yang mempunyai pengaruh besar terhadap kesehatan perawat dalam pencegahan terjadinya infeksi nosokomial. </w:t>
      </w:r>
    </w:p>
    <w:p w:rsidR="000E0ADC" w:rsidRPr="00664FFB" w:rsidRDefault="00FA6812" w:rsidP="00FA6812">
      <w:pPr>
        <w:autoSpaceDE w:val="0"/>
        <w:autoSpaceDN w:val="0"/>
        <w:adjustRightInd w:val="0"/>
        <w:spacing w:line="276" w:lineRule="auto"/>
        <w:ind w:left="0"/>
        <w:jc w:val="both"/>
        <w:rPr>
          <w:rFonts w:ascii="Times New Roman" w:hAnsi="Times New Roman"/>
        </w:rPr>
      </w:pPr>
      <w:r>
        <w:rPr>
          <w:rFonts w:ascii="Times New Roman" w:hAnsi="Times New Roman"/>
        </w:rPr>
        <w:tab/>
      </w:r>
      <w:r w:rsidR="000E0ADC" w:rsidRPr="00664FFB">
        <w:rPr>
          <w:rFonts w:ascii="Times New Roman" w:hAnsi="Times New Roman"/>
        </w:rPr>
        <w:t xml:space="preserve">Banyak faktor yang berhubungan dengan kepatuhan perilaku </w:t>
      </w:r>
      <w:r w:rsidR="000E0ADC" w:rsidRPr="00664FFB">
        <w:rPr>
          <w:rFonts w:ascii="Times New Roman" w:hAnsi="Times New Roman"/>
          <w:i/>
        </w:rPr>
        <w:t xml:space="preserve">hand hygiene </w:t>
      </w:r>
      <w:r w:rsidRPr="00664FFB">
        <w:rPr>
          <w:rFonts w:ascii="Times New Roman" w:hAnsi="Times New Roman"/>
        </w:rPr>
        <w:t xml:space="preserve">di kalangan perawat diantaranya adalah supervisi. </w:t>
      </w:r>
      <w:proofErr w:type="gramStart"/>
      <w:r w:rsidRPr="00664FFB">
        <w:rPr>
          <w:rFonts w:ascii="Times New Roman" w:hAnsi="Times New Roman"/>
        </w:rPr>
        <w:t xml:space="preserve">Supervisi </w:t>
      </w:r>
      <w:r w:rsidR="00664FFB" w:rsidRPr="00664FFB">
        <w:rPr>
          <w:rFonts w:ascii="Times New Roman" w:hAnsi="Times New Roman"/>
        </w:rPr>
        <w:t>yang dilakukan oleh kepala ruangan harus dilakukan secara objektif yang bertujuan untuk pembinaan perawat.</w:t>
      </w:r>
      <w:proofErr w:type="gramEnd"/>
      <w:r w:rsidR="00664FFB" w:rsidRPr="00664FFB">
        <w:rPr>
          <w:rFonts w:ascii="Times New Roman" w:hAnsi="Times New Roman"/>
        </w:rPr>
        <w:t xml:space="preserve"> Pelaksanaan supervisi bukan hanya untuk mengawasi apakah seluruh staf keperawatan menjalankan tugasnya dengan sebaik-baiknya, sesuai dengan instruksi atau ketentuan yang berlaku tetapi supervisi juga melakukan pengamatan secara langsung dan berkala oleh atasan terhadap pekerjaan yang dilakukan “bawahan” untuk kemudian bila ditemukan masalah segera diberikan bantuan yang bersifat langsung guna mengatasinya. </w:t>
      </w:r>
      <w:proofErr w:type="gramStart"/>
      <w:r w:rsidR="00664FFB" w:rsidRPr="00664FFB">
        <w:rPr>
          <w:rFonts w:ascii="Times New Roman" w:hAnsi="Times New Roman"/>
        </w:rPr>
        <w:t xml:space="preserve">Sebelum supervisi ini dilakukan sebaiknya atasan atau para manajer berperan sebagai </w:t>
      </w:r>
      <w:r w:rsidR="00664FFB" w:rsidRPr="00664FFB">
        <w:rPr>
          <w:rFonts w:ascii="Times New Roman" w:hAnsi="Times New Roman"/>
          <w:i/>
        </w:rPr>
        <w:t>role model</w:t>
      </w:r>
      <w:r w:rsidR="00664FFB" w:rsidRPr="00664FFB">
        <w:rPr>
          <w:rFonts w:ascii="Times New Roman" w:hAnsi="Times New Roman"/>
        </w:rPr>
        <w:t xml:space="preserve"> untuk menunjukkan suatu tindakan yang sesuai dengan protap yang ada.</w:t>
      </w:r>
      <w:proofErr w:type="gramEnd"/>
      <w:r w:rsidR="00664FFB" w:rsidRPr="00664FFB">
        <w:rPr>
          <w:rFonts w:ascii="Times New Roman" w:hAnsi="Times New Roman"/>
        </w:rPr>
        <w:t xml:space="preserve"> </w:t>
      </w:r>
      <w:r w:rsidR="00664FFB">
        <w:rPr>
          <w:rFonts w:ascii="Times New Roman" w:hAnsi="Times New Roman"/>
        </w:rPr>
        <w:t>(</w:t>
      </w:r>
      <w:r w:rsidR="00664FFB">
        <w:rPr>
          <w:rFonts w:ascii="Times New Roman" w:hAnsi="Times New Roman"/>
          <w:sz w:val="24"/>
          <w:szCs w:val="24"/>
        </w:rPr>
        <w:t>Zakiah, 2012)</w:t>
      </w:r>
    </w:p>
    <w:p w:rsidR="000E0ADC" w:rsidRPr="000E0ADC" w:rsidRDefault="000E0ADC" w:rsidP="00664FFB">
      <w:pPr>
        <w:pStyle w:val="Default"/>
        <w:spacing w:line="276" w:lineRule="auto"/>
        <w:ind w:firstLine="720"/>
        <w:jc w:val="both"/>
        <w:rPr>
          <w:sz w:val="22"/>
          <w:szCs w:val="22"/>
        </w:rPr>
      </w:pPr>
      <w:r w:rsidRPr="000E0ADC">
        <w:rPr>
          <w:sz w:val="22"/>
          <w:szCs w:val="22"/>
        </w:rPr>
        <w:t>Berdasarkan studi pendahuluan yang dilakukan oleh peneliti di RSUP Dr.M.Djamil Padang diketahui angka prevalensi infeksi silang yaitu 8</w:t>
      </w:r>
      <w:proofErr w:type="gramStart"/>
      <w:r w:rsidRPr="000E0ADC">
        <w:rPr>
          <w:sz w:val="22"/>
          <w:szCs w:val="22"/>
        </w:rPr>
        <w:t>,5</w:t>
      </w:r>
      <w:proofErr w:type="gramEnd"/>
      <w:r w:rsidRPr="000E0ADC">
        <w:rPr>
          <w:sz w:val="22"/>
          <w:szCs w:val="22"/>
        </w:rPr>
        <w:t>% (Tim PPI</w:t>
      </w:r>
      <w:r w:rsidR="00664FFB">
        <w:rPr>
          <w:sz w:val="22"/>
          <w:szCs w:val="22"/>
        </w:rPr>
        <w:t>RS RSUP Dr.M.Djamil Padang, 2019</w:t>
      </w:r>
      <w:r w:rsidRPr="000E0ADC">
        <w:rPr>
          <w:sz w:val="22"/>
          <w:szCs w:val="22"/>
        </w:rPr>
        <w:t>) Angka tersebut berada diatas standar yang telah ditetapkan oleh Depkes RI.</w:t>
      </w:r>
      <w:r w:rsidR="00FA6812">
        <w:rPr>
          <w:sz w:val="22"/>
          <w:szCs w:val="22"/>
        </w:rPr>
        <w:t xml:space="preserve"> </w:t>
      </w:r>
      <w:r w:rsidRPr="000E0ADC">
        <w:rPr>
          <w:sz w:val="22"/>
          <w:szCs w:val="22"/>
        </w:rPr>
        <w:t xml:space="preserve">Upaya yang dilakukan oleh RSUP Dr.M.Djamil Padang dalam mengurangi angka kejadian infeksi nosokomial adalah melakukan sosialisasi </w:t>
      </w:r>
      <w:r w:rsidRPr="000E0ADC">
        <w:rPr>
          <w:i/>
          <w:sz w:val="22"/>
          <w:szCs w:val="22"/>
        </w:rPr>
        <w:t xml:space="preserve">hand hygiene </w:t>
      </w:r>
      <w:r w:rsidRPr="000E0ADC">
        <w:rPr>
          <w:sz w:val="22"/>
          <w:szCs w:val="22"/>
        </w:rPr>
        <w:t xml:space="preserve">sejak tahun 2007, telah ada standar operasional prosedur, tapi belum terlaksana dengan baik. Awal 2013 sosialisasi </w:t>
      </w:r>
      <w:r w:rsidRPr="000E0ADC">
        <w:rPr>
          <w:i/>
          <w:sz w:val="22"/>
          <w:szCs w:val="22"/>
        </w:rPr>
        <w:t xml:space="preserve">hand hygiene </w:t>
      </w:r>
      <w:r w:rsidRPr="000E0ADC">
        <w:rPr>
          <w:sz w:val="22"/>
          <w:szCs w:val="22"/>
        </w:rPr>
        <w:t>semakin digalakkan karena akan menyongsong akreditasi versi 2012 ditambah JCI (</w:t>
      </w:r>
      <w:r w:rsidRPr="000E0ADC">
        <w:rPr>
          <w:i/>
          <w:sz w:val="22"/>
          <w:szCs w:val="22"/>
        </w:rPr>
        <w:t>Joint Commision International)</w:t>
      </w:r>
      <w:r w:rsidRPr="000E0ADC">
        <w:rPr>
          <w:sz w:val="22"/>
          <w:szCs w:val="22"/>
        </w:rPr>
        <w:t xml:space="preserve"> yang fokus utamanya sasaran keselamatan </w:t>
      </w:r>
      <w:proofErr w:type="gramStart"/>
      <w:r w:rsidRPr="000E0ADC">
        <w:rPr>
          <w:sz w:val="22"/>
          <w:szCs w:val="22"/>
        </w:rPr>
        <w:t>pasien  (</w:t>
      </w:r>
      <w:proofErr w:type="gramEnd"/>
      <w:r w:rsidRPr="000E0ADC">
        <w:rPr>
          <w:i/>
          <w:sz w:val="22"/>
          <w:szCs w:val="22"/>
        </w:rPr>
        <w:t xml:space="preserve">patient </w:t>
      </w:r>
      <w:r w:rsidRPr="000E0ADC">
        <w:rPr>
          <w:i/>
          <w:sz w:val="22"/>
          <w:szCs w:val="22"/>
        </w:rPr>
        <w:lastRenderedPageBreak/>
        <w:t xml:space="preserve">safety) </w:t>
      </w:r>
      <w:r w:rsidRPr="000E0ADC">
        <w:rPr>
          <w:sz w:val="22"/>
          <w:szCs w:val="22"/>
        </w:rPr>
        <w:t xml:space="preserve">yang salah satu sasarannya yaitu pengurangan resiko infeksi melalui cuci tangan. </w:t>
      </w:r>
    </w:p>
    <w:p w:rsidR="000E0ADC" w:rsidRPr="000E0ADC" w:rsidRDefault="000E0ADC" w:rsidP="00664FFB">
      <w:pPr>
        <w:pStyle w:val="Default"/>
        <w:tabs>
          <w:tab w:val="left" w:pos="1134"/>
          <w:tab w:val="left" w:pos="1843"/>
        </w:tabs>
        <w:spacing w:line="276" w:lineRule="auto"/>
        <w:ind w:firstLine="567"/>
        <w:jc w:val="both"/>
        <w:rPr>
          <w:sz w:val="22"/>
          <w:szCs w:val="22"/>
        </w:rPr>
      </w:pPr>
      <w:r w:rsidRPr="000E0ADC">
        <w:rPr>
          <w:sz w:val="22"/>
          <w:szCs w:val="22"/>
        </w:rPr>
        <w:t xml:space="preserve">Tingginya angka infeksi nosokomial tersebut erat kaitannya dengan perilaku kepatuhan perawat untuk melakukan </w:t>
      </w:r>
      <w:r w:rsidRPr="000E0ADC">
        <w:rPr>
          <w:i/>
          <w:sz w:val="22"/>
          <w:szCs w:val="22"/>
        </w:rPr>
        <w:t xml:space="preserve">hand hygiene </w:t>
      </w:r>
      <w:r w:rsidRPr="000E0ADC">
        <w:rPr>
          <w:sz w:val="22"/>
          <w:szCs w:val="22"/>
        </w:rPr>
        <w:t xml:space="preserve">dengan benar. </w:t>
      </w:r>
      <w:proofErr w:type="gramStart"/>
      <w:r w:rsidRPr="000E0ADC">
        <w:rPr>
          <w:sz w:val="22"/>
          <w:szCs w:val="22"/>
        </w:rPr>
        <w:t>Ketidakpatuhan ini ditandai dengan 40 % perawat positif MRSA di ruang rawat inap penyakit dalam RSUP Dr.M.Djamil Padang.</w:t>
      </w:r>
      <w:proofErr w:type="gramEnd"/>
      <w:r w:rsidRPr="000E0ADC">
        <w:rPr>
          <w:sz w:val="22"/>
          <w:szCs w:val="22"/>
        </w:rPr>
        <w:t xml:space="preserve"> Upaya yang dilakukan oleh RSUP Dr.M.Djamil Padang untuk mengurangi kejadian MRSA tersebut yaitu dengan menciptakan budaya </w:t>
      </w:r>
      <w:r w:rsidRPr="000E0ADC">
        <w:rPr>
          <w:i/>
          <w:sz w:val="22"/>
          <w:szCs w:val="22"/>
        </w:rPr>
        <w:t xml:space="preserve">hand hygiene </w:t>
      </w:r>
      <w:r w:rsidRPr="000E0ADC">
        <w:rPr>
          <w:sz w:val="22"/>
          <w:szCs w:val="22"/>
        </w:rPr>
        <w:t xml:space="preserve">yakni dengan </w:t>
      </w:r>
      <w:proofErr w:type="gramStart"/>
      <w:r w:rsidRPr="000E0ADC">
        <w:rPr>
          <w:sz w:val="22"/>
          <w:szCs w:val="22"/>
        </w:rPr>
        <w:t>cara</w:t>
      </w:r>
      <w:proofErr w:type="gramEnd"/>
      <w:r w:rsidRPr="000E0ADC">
        <w:rPr>
          <w:sz w:val="22"/>
          <w:szCs w:val="22"/>
        </w:rPr>
        <w:t xml:space="preserve"> memberikan bermacam fasilitas yakni poster tentang langkah-langkah melakukan cuci tangan secara baik dan benar dan </w:t>
      </w:r>
      <w:r w:rsidRPr="000E0ADC">
        <w:rPr>
          <w:i/>
          <w:sz w:val="22"/>
          <w:szCs w:val="22"/>
        </w:rPr>
        <w:t xml:space="preserve">handrub </w:t>
      </w:r>
      <w:r w:rsidRPr="000E0ADC">
        <w:rPr>
          <w:sz w:val="22"/>
          <w:szCs w:val="22"/>
        </w:rPr>
        <w:t xml:space="preserve">yang disediakan di setiap ruangan. </w:t>
      </w:r>
      <w:proofErr w:type="gramStart"/>
      <w:r w:rsidRPr="000E0ADC">
        <w:rPr>
          <w:sz w:val="22"/>
          <w:szCs w:val="22"/>
        </w:rPr>
        <w:t>Tetapi tingkat kepatuhan pelaksanaannya belum maksimal.</w:t>
      </w:r>
      <w:proofErr w:type="gramEnd"/>
    </w:p>
    <w:p w:rsidR="000E0ADC" w:rsidRDefault="000E0ADC" w:rsidP="00FA6812">
      <w:pPr>
        <w:pStyle w:val="Default"/>
        <w:spacing w:line="276" w:lineRule="auto"/>
        <w:ind w:firstLine="720"/>
        <w:jc w:val="both"/>
        <w:rPr>
          <w:i/>
          <w:sz w:val="22"/>
          <w:szCs w:val="22"/>
        </w:rPr>
      </w:pPr>
      <w:r w:rsidRPr="000E0ADC">
        <w:rPr>
          <w:sz w:val="22"/>
          <w:szCs w:val="22"/>
        </w:rPr>
        <w:t xml:space="preserve">Berdasarkan hasil observasi dan wawancara kepada perawat yang dinas di ruang rawat inap Penyakit Dalam RSUP Dr.M.Djamil Padang diketahui bahwa dari 6 orang perawat yang diamati didapatkan bahwa 5 orang perawat melakukan </w:t>
      </w:r>
      <w:r w:rsidRPr="000E0ADC">
        <w:rPr>
          <w:i/>
          <w:sz w:val="22"/>
          <w:szCs w:val="22"/>
        </w:rPr>
        <w:t xml:space="preserve">hand hygiene </w:t>
      </w:r>
      <w:r w:rsidRPr="000E0ADC">
        <w:rPr>
          <w:sz w:val="22"/>
          <w:szCs w:val="22"/>
        </w:rPr>
        <w:t xml:space="preserve">dengan benar dan tepat sesuai </w:t>
      </w:r>
      <w:r w:rsidRPr="000E0ADC">
        <w:rPr>
          <w:i/>
          <w:sz w:val="22"/>
          <w:szCs w:val="22"/>
        </w:rPr>
        <w:t xml:space="preserve">five moment hand hygiene. </w:t>
      </w:r>
      <w:r w:rsidRPr="000E0ADC">
        <w:rPr>
          <w:sz w:val="22"/>
          <w:szCs w:val="22"/>
        </w:rPr>
        <w:t xml:space="preserve">Dari hasil wawancara diketahui bahwa perawat melakukan </w:t>
      </w:r>
      <w:r w:rsidRPr="000E0ADC">
        <w:rPr>
          <w:i/>
          <w:sz w:val="22"/>
          <w:szCs w:val="22"/>
        </w:rPr>
        <w:t xml:space="preserve">hand hygiene </w:t>
      </w:r>
      <w:r w:rsidRPr="000E0ADC">
        <w:rPr>
          <w:sz w:val="22"/>
          <w:szCs w:val="22"/>
        </w:rPr>
        <w:t xml:space="preserve">ini dengan benar disebabkan beberapa faktor yakni perawat mengetahui pentingnya melakukan </w:t>
      </w:r>
      <w:r w:rsidRPr="000E0ADC">
        <w:rPr>
          <w:i/>
          <w:sz w:val="22"/>
          <w:szCs w:val="22"/>
        </w:rPr>
        <w:t xml:space="preserve">hand hygiene, </w:t>
      </w:r>
      <w:r w:rsidRPr="000E0ADC">
        <w:rPr>
          <w:sz w:val="22"/>
          <w:szCs w:val="22"/>
        </w:rPr>
        <w:t xml:space="preserve">lingkungan yang mendukung adanya </w:t>
      </w:r>
      <w:r w:rsidRPr="000E0ADC">
        <w:rPr>
          <w:i/>
          <w:sz w:val="22"/>
          <w:szCs w:val="22"/>
        </w:rPr>
        <w:t xml:space="preserve">handrub, </w:t>
      </w:r>
      <w:r w:rsidRPr="000E0ADC">
        <w:rPr>
          <w:sz w:val="22"/>
          <w:szCs w:val="22"/>
        </w:rPr>
        <w:t xml:space="preserve">adanya motivasi dari diri sendiri agar terhindar dari MRSA, adanya dukungan dari para manajer. Dukungan ini tampak pada saat </w:t>
      </w:r>
      <w:r w:rsidRPr="000E0ADC">
        <w:rPr>
          <w:i/>
          <w:sz w:val="22"/>
          <w:szCs w:val="22"/>
        </w:rPr>
        <w:t xml:space="preserve">preconference </w:t>
      </w:r>
      <w:r w:rsidRPr="000E0ADC">
        <w:rPr>
          <w:sz w:val="22"/>
          <w:szCs w:val="22"/>
        </w:rPr>
        <w:t xml:space="preserve">kepala ruangan selalu mengingatkan </w:t>
      </w:r>
      <w:proofErr w:type="gramStart"/>
      <w:r w:rsidRPr="000E0ADC">
        <w:rPr>
          <w:sz w:val="22"/>
          <w:szCs w:val="22"/>
        </w:rPr>
        <w:t>akan</w:t>
      </w:r>
      <w:proofErr w:type="gramEnd"/>
      <w:r w:rsidRPr="000E0ADC">
        <w:rPr>
          <w:sz w:val="22"/>
          <w:szCs w:val="22"/>
        </w:rPr>
        <w:t xml:space="preserve"> pentingnya melakukan </w:t>
      </w:r>
      <w:r w:rsidRPr="000E0ADC">
        <w:rPr>
          <w:i/>
          <w:sz w:val="22"/>
          <w:szCs w:val="22"/>
        </w:rPr>
        <w:t xml:space="preserve">hand hygiene, </w:t>
      </w:r>
      <w:r w:rsidRPr="000E0ADC">
        <w:rPr>
          <w:sz w:val="22"/>
          <w:szCs w:val="22"/>
        </w:rPr>
        <w:t xml:space="preserve">selalu mempraktekkan </w:t>
      </w:r>
      <w:r w:rsidRPr="000E0ADC">
        <w:rPr>
          <w:i/>
          <w:sz w:val="22"/>
          <w:szCs w:val="22"/>
        </w:rPr>
        <w:t xml:space="preserve">hand hygiene </w:t>
      </w:r>
      <w:r w:rsidRPr="000E0ADC">
        <w:rPr>
          <w:sz w:val="22"/>
          <w:szCs w:val="22"/>
        </w:rPr>
        <w:t xml:space="preserve">pada saaat </w:t>
      </w:r>
      <w:r w:rsidRPr="000E0ADC">
        <w:rPr>
          <w:i/>
          <w:sz w:val="22"/>
          <w:szCs w:val="22"/>
        </w:rPr>
        <w:t>preconference.</w:t>
      </w:r>
    </w:p>
    <w:p w:rsidR="0076503B" w:rsidRPr="0076503B" w:rsidRDefault="0076503B" w:rsidP="00FA6812">
      <w:pPr>
        <w:pStyle w:val="Default"/>
        <w:spacing w:line="276" w:lineRule="auto"/>
        <w:ind w:firstLine="720"/>
        <w:jc w:val="both"/>
        <w:rPr>
          <w:sz w:val="22"/>
          <w:szCs w:val="22"/>
        </w:rPr>
      </w:pPr>
      <w:r>
        <w:rPr>
          <w:sz w:val="22"/>
          <w:szCs w:val="22"/>
        </w:rPr>
        <w:t>Apabila hal ini dibiarkan begitu saja</w:t>
      </w:r>
      <w:r w:rsidR="00433180">
        <w:rPr>
          <w:sz w:val="22"/>
          <w:szCs w:val="22"/>
        </w:rPr>
        <w:t xml:space="preserve"> maka </w:t>
      </w:r>
      <w:proofErr w:type="gramStart"/>
      <w:r w:rsidR="00433180">
        <w:rPr>
          <w:sz w:val="22"/>
          <w:szCs w:val="22"/>
        </w:rPr>
        <w:t>akan</w:t>
      </w:r>
      <w:proofErr w:type="gramEnd"/>
      <w:r w:rsidR="00433180">
        <w:rPr>
          <w:sz w:val="22"/>
          <w:szCs w:val="22"/>
        </w:rPr>
        <w:t xml:space="preserve"> berakibat pada mutu pelayanan Rumah Sakit. Berdasarkan fenomena yang terjadi maka perlu dilakukan penelitian lebih lanjut tentang “Hubungan Supervisi dengan kepatuhan perawat dalam penerapan hand </w:t>
      </w:r>
      <w:r w:rsidR="00433180">
        <w:rPr>
          <w:sz w:val="22"/>
          <w:szCs w:val="22"/>
        </w:rPr>
        <w:lastRenderedPageBreak/>
        <w:t xml:space="preserve">hygiene di Ruang Rawat Inap Penyakit Dalam RSUP </w:t>
      </w:r>
      <w:r w:rsidR="00433180" w:rsidRPr="000E0ADC">
        <w:rPr>
          <w:sz w:val="22"/>
          <w:szCs w:val="22"/>
        </w:rPr>
        <w:t>Dr.M.Djamil Padang</w:t>
      </w:r>
      <w:r w:rsidR="00433180">
        <w:rPr>
          <w:sz w:val="22"/>
          <w:szCs w:val="22"/>
        </w:rPr>
        <w:t xml:space="preserve">” </w:t>
      </w:r>
    </w:p>
    <w:p w:rsidR="000E0ADC" w:rsidRDefault="000E0ADC" w:rsidP="00FA6812">
      <w:pPr>
        <w:spacing w:line="276" w:lineRule="auto"/>
        <w:ind w:hanging="284"/>
        <w:rPr>
          <w:rFonts w:ascii="Times New Roman" w:hAnsi="Times New Roman"/>
        </w:rPr>
      </w:pPr>
    </w:p>
    <w:p w:rsidR="00433180" w:rsidRDefault="00433180" w:rsidP="00FA6812">
      <w:pPr>
        <w:spacing w:line="276" w:lineRule="auto"/>
        <w:ind w:hanging="284"/>
        <w:rPr>
          <w:rFonts w:ascii="Times New Roman" w:hAnsi="Times New Roman"/>
          <w:b/>
        </w:rPr>
      </w:pPr>
      <w:r w:rsidRPr="00433180">
        <w:rPr>
          <w:rFonts w:ascii="Times New Roman" w:hAnsi="Times New Roman"/>
          <w:b/>
        </w:rPr>
        <w:t xml:space="preserve">METODE PENELITIAN </w:t>
      </w:r>
    </w:p>
    <w:p w:rsidR="00433180" w:rsidRDefault="00433180" w:rsidP="00001278">
      <w:pPr>
        <w:spacing w:line="276" w:lineRule="auto"/>
        <w:ind w:left="0" w:firstLine="720"/>
        <w:jc w:val="both"/>
        <w:rPr>
          <w:rFonts w:ascii="Times New Roman" w:hAnsi="Times New Roman"/>
          <w:i/>
        </w:rPr>
      </w:pPr>
      <w:r w:rsidRPr="00001278">
        <w:rPr>
          <w:rFonts w:ascii="Times New Roman" w:hAnsi="Times New Roman"/>
        </w:rPr>
        <w:t xml:space="preserve">Jenis penelitian adalah deskriptif </w:t>
      </w:r>
      <w:proofErr w:type="gramStart"/>
      <w:r w:rsidRPr="00001278">
        <w:rPr>
          <w:rFonts w:ascii="Times New Roman" w:hAnsi="Times New Roman"/>
        </w:rPr>
        <w:t>analitik  dengan</w:t>
      </w:r>
      <w:proofErr w:type="gramEnd"/>
      <w:r w:rsidRPr="00001278">
        <w:rPr>
          <w:rFonts w:ascii="Times New Roman" w:hAnsi="Times New Roman"/>
        </w:rPr>
        <w:t xml:space="preserve"> menggunakan pendekatan </w:t>
      </w:r>
      <w:r w:rsidRPr="00001278">
        <w:rPr>
          <w:rFonts w:ascii="Times New Roman" w:hAnsi="Times New Roman"/>
          <w:i/>
        </w:rPr>
        <w:t xml:space="preserve">cross sectional study, </w:t>
      </w:r>
      <w:r w:rsidRPr="00001278">
        <w:rPr>
          <w:rFonts w:ascii="Times New Roman" w:hAnsi="Times New Roman"/>
        </w:rPr>
        <w:t xml:space="preserve">dimana variabel independen (supervisi) dan variabel dependen (kepatuhan perawat dalam penerapan hand hygiene) diukur pada saat bersamaan. </w:t>
      </w:r>
      <w:proofErr w:type="gramStart"/>
      <w:r w:rsidRPr="00001278">
        <w:rPr>
          <w:rFonts w:ascii="Times New Roman" w:hAnsi="Times New Roman"/>
        </w:rPr>
        <w:t>Penelitian ini dilakukan di ruang rawat inap RSUP Dr.M.Djamil Padang.</w:t>
      </w:r>
      <w:proofErr w:type="gramEnd"/>
      <w:r w:rsidRPr="00001278">
        <w:rPr>
          <w:rFonts w:ascii="Times New Roman" w:hAnsi="Times New Roman"/>
        </w:rPr>
        <w:t xml:space="preserve"> Waktu penelitian dilakukan pada Bulan September s/d Desember 2020 dan pengumpulan data </w:t>
      </w:r>
      <w:r w:rsidR="00001278" w:rsidRPr="00001278">
        <w:rPr>
          <w:rFonts w:ascii="Times New Roman" w:hAnsi="Times New Roman"/>
        </w:rPr>
        <w:t xml:space="preserve">dilakukan selama 1 minggu mulai dari tanggal 7-12 Desember 2020. Sampel berjumlah 73 orang dengan menggunakan </w:t>
      </w:r>
      <w:r w:rsidR="00001278" w:rsidRPr="00001278">
        <w:rPr>
          <w:rFonts w:ascii="Times New Roman" w:hAnsi="Times New Roman"/>
          <w:i/>
        </w:rPr>
        <w:t>proporsional random sampling.</w:t>
      </w:r>
      <w:r w:rsidR="00001278" w:rsidRPr="00001278">
        <w:rPr>
          <w:rFonts w:ascii="Times New Roman" w:hAnsi="Times New Roman"/>
        </w:rPr>
        <w:t xml:space="preserve">teknik analisis data menggunakan analisis univariat dan bivariat dimana analisis bivariat menggunakan </w:t>
      </w:r>
      <w:r w:rsidR="00001278" w:rsidRPr="00001278">
        <w:rPr>
          <w:rFonts w:ascii="Times New Roman" w:hAnsi="Times New Roman"/>
          <w:i/>
        </w:rPr>
        <w:t>chi-square</w:t>
      </w:r>
    </w:p>
    <w:p w:rsidR="00001278" w:rsidRDefault="00001278" w:rsidP="00001278">
      <w:pPr>
        <w:spacing w:line="276" w:lineRule="auto"/>
        <w:ind w:left="0"/>
        <w:jc w:val="both"/>
        <w:rPr>
          <w:rFonts w:ascii="Times New Roman" w:hAnsi="Times New Roman"/>
        </w:rPr>
      </w:pPr>
    </w:p>
    <w:p w:rsidR="00001278" w:rsidRPr="00001278" w:rsidRDefault="00001278" w:rsidP="00001278">
      <w:pPr>
        <w:spacing w:line="276" w:lineRule="auto"/>
        <w:ind w:left="0"/>
        <w:jc w:val="both"/>
        <w:rPr>
          <w:rFonts w:ascii="Times New Roman" w:hAnsi="Times New Roman"/>
          <w:b/>
        </w:rPr>
      </w:pPr>
      <w:r w:rsidRPr="00001278">
        <w:rPr>
          <w:rFonts w:ascii="Times New Roman" w:hAnsi="Times New Roman"/>
          <w:b/>
        </w:rPr>
        <w:t>HASIL DAN PEMBAHASAN</w:t>
      </w:r>
    </w:p>
    <w:p w:rsidR="00001278" w:rsidRPr="00096108" w:rsidRDefault="00001278" w:rsidP="00001278">
      <w:pPr>
        <w:pStyle w:val="ListParagraph"/>
        <w:numPr>
          <w:ilvl w:val="0"/>
          <w:numId w:val="3"/>
        </w:numPr>
        <w:spacing w:line="276" w:lineRule="auto"/>
        <w:ind w:left="284" w:hanging="284"/>
        <w:jc w:val="both"/>
        <w:rPr>
          <w:rFonts w:ascii="Times New Roman" w:hAnsi="Times New Roman"/>
          <w:b/>
        </w:rPr>
      </w:pPr>
      <w:r w:rsidRPr="00096108">
        <w:rPr>
          <w:rFonts w:ascii="Times New Roman" w:hAnsi="Times New Roman"/>
          <w:b/>
        </w:rPr>
        <w:t xml:space="preserve">Univariat </w:t>
      </w:r>
    </w:p>
    <w:p w:rsidR="00096108" w:rsidRPr="00096108" w:rsidRDefault="00096108" w:rsidP="00096108">
      <w:pPr>
        <w:pStyle w:val="ListParagraph"/>
        <w:numPr>
          <w:ilvl w:val="0"/>
          <w:numId w:val="5"/>
        </w:numPr>
        <w:spacing w:line="276" w:lineRule="auto"/>
        <w:ind w:left="284" w:hanging="284"/>
        <w:jc w:val="both"/>
        <w:rPr>
          <w:rFonts w:ascii="Times New Roman" w:hAnsi="Times New Roman"/>
          <w:b/>
        </w:rPr>
      </w:pPr>
      <w:r w:rsidRPr="00096108">
        <w:rPr>
          <w:rFonts w:ascii="Times New Roman" w:hAnsi="Times New Roman"/>
          <w:b/>
        </w:rPr>
        <w:t xml:space="preserve">Supervisi </w:t>
      </w:r>
    </w:p>
    <w:p w:rsidR="00001278" w:rsidRPr="00096108" w:rsidRDefault="005E1BF3" w:rsidP="005E1BF3">
      <w:pPr>
        <w:pStyle w:val="ListParagraph"/>
        <w:spacing w:line="276" w:lineRule="auto"/>
        <w:ind w:left="1080" w:hanging="796"/>
        <w:jc w:val="both"/>
        <w:rPr>
          <w:rFonts w:ascii="Times New Roman" w:hAnsi="Times New Roman"/>
          <w:b/>
        </w:rPr>
      </w:pPr>
      <w:r w:rsidRPr="00096108">
        <w:rPr>
          <w:rFonts w:ascii="Times New Roman" w:hAnsi="Times New Roman"/>
          <w:b/>
        </w:rPr>
        <w:t xml:space="preserve">Tabel 1 Distribusi Frekuensi Supervisi di Ruang Rawat Inap RSUP Dr.M.Djamil Padang </w:t>
      </w:r>
    </w:p>
    <w:tbl>
      <w:tblPr>
        <w:tblpPr w:leftFromText="180" w:rightFromText="180" w:vertAnchor="text" w:horzAnchor="margin" w:tblpXSpec="right" w:tblpY="196"/>
        <w:tblOverlap w:val="never"/>
        <w:tblW w:w="4537" w:type="dxa"/>
        <w:tblLayout w:type="fixed"/>
        <w:tblLook w:val="0000"/>
      </w:tblPr>
      <w:tblGrid>
        <w:gridCol w:w="1809"/>
        <w:gridCol w:w="1701"/>
        <w:gridCol w:w="1027"/>
      </w:tblGrid>
      <w:tr w:rsidR="005E1BF3" w:rsidTr="005E1BF3">
        <w:trPr>
          <w:trHeight w:val="591"/>
        </w:trPr>
        <w:tc>
          <w:tcPr>
            <w:tcW w:w="1809" w:type="dxa"/>
            <w:tcBorders>
              <w:top w:val="single" w:sz="4" w:space="0" w:color="auto"/>
              <w:bottom w:val="single" w:sz="4" w:space="0" w:color="auto"/>
            </w:tcBorders>
          </w:tcPr>
          <w:p w:rsidR="005E1BF3" w:rsidRPr="005E1BF3" w:rsidRDefault="005E1BF3" w:rsidP="005E1BF3">
            <w:pPr>
              <w:spacing w:line="240" w:lineRule="auto"/>
              <w:rPr>
                <w:rFonts w:ascii="Times New Roman" w:hAnsi="Times New Roman"/>
                <w:b/>
                <w:bCs/>
              </w:rPr>
            </w:pPr>
            <w:r w:rsidRPr="005E1BF3">
              <w:rPr>
                <w:rFonts w:ascii="Times New Roman" w:hAnsi="Times New Roman"/>
                <w:b/>
                <w:bCs/>
              </w:rPr>
              <w:t xml:space="preserve">Supervisi </w:t>
            </w:r>
          </w:p>
        </w:tc>
        <w:tc>
          <w:tcPr>
            <w:tcW w:w="1701" w:type="dxa"/>
            <w:tcBorders>
              <w:top w:val="single" w:sz="4" w:space="0" w:color="auto"/>
              <w:bottom w:val="single" w:sz="4" w:space="0" w:color="auto"/>
            </w:tcBorders>
          </w:tcPr>
          <w:p w:rsidR="005E1BF3" w:rsidRPr="005E1BF3" w:rsidRDefault="005E1BF3" w:rsidP="005E1BF3">
            <w:pPr>
              <w:spacing w:line="240" w:lineRule="auto"/>
              <w:rPr>
                <w:rFonts w:ascii="Times New Roman" w:hAnsi="Times New Roman"/>
                <w:b/>
                <w:bCs/>
              </w:rPr>
            </w:pPr>
            <w:r w:rsidRPr="005E1BF3">
              <w:rPr>
                <w:rFonts w:ascii="Times New Roman" w:hAnsi="Times New Roman"/>
                <w:b/>
                <w:bCs/>
              </w:rPr>
              <w:t>Frekuensi</w:t>
            </w:r>
          </w:p>
        </w:tc>
        <w:tc>
          <w:tcPr>
            <w:tcW w:w="1027" w:type="dxa"/>
            <w:tcBorders>
              <w:top w:val="single" w:sz="4" w:space="0" w:color="auto"/>
              <w:bottom w:val="single" w:sz="4" w:space="0" w:color="auto"/>
            </w:tcBorders>
          </w:tcPr>
          <w:p w:rsidR="005E1BF3" w:rsidRPr="005E1BF3" w:rsidRDefault="005E1BF3" w:rsidP="005E1BF3">
            <w:pPr>
              <w:spacing w:line="240" w:lineRule="auto"/>
              <w:jc w:val="center"/>
              <w:rPr>
                <w:rFonts w:ascii="Times New Roman" w:hAnsi="Times New Roman"/>
                <w:b/>
                <w:bCs/>
              </w:rPr>
            </w:pPr>
            <w:r w:rsidRPr="005E1BF3">
              <w:rPr>
                <w:rFonts w:ascii="Times New Roman" w:hAnsi="Times New Roman"/>
                <w:b/>
                <w:bCs/>
              </w:rPr>
              <w:t>%</w:t>
            </w:r>
          </w:p>
        </w:tc>
      </w:tr>
      <w:tr w:rsidR="005E1BF3" w:rsidTr="005E1BF3">
        <w:trPr>
          <w:trHeight w:val="238"/>
        </w:trPr>
        <w:tc>
          <w:tcPr>
            <w:tcW w:w="1809" w:type="dxa"/>
            <w:tcBorders>
              <w:top w:val="single" w:sz="4" w:space="0" w:color="auto"/>
            </w:tcBorders>
          </w:tcPr>
          <w:p w:rsidR="005E1BF3" w:rsidRPr="005E1BF3" w:rsidRDefault="005E1BF3" w:rsidP="005E1BF3">
            <w:pPr>
              <w:spacing w:line="240" w:lineRule="auto"/>
              <w:rPr>
                <w:rFonts w:ascii="Times New Roman" w:hAnsi="Times New Roman"/>
              </w:rPr>
            </w:pPr>
            <w:r w:rsidRPr="005E1BF3">
              <w:rPr>
                <w:rFonts w:ascii="Times New Roman" w:hAnsi="Times New Roman"/>
              </w:rPr>
              <w:t xml:space="preserve">Baik </w:t>
            </w:r>
          </w:p>
        </w:tc>
        <w:tc>
          <w:tcPr>
            <w:tcW w:w="1701" w:type="dxa"/>
            <w:tcBorders>
              <w:top w:val="single" w:sz="4" w:space="0" w:color="auto"/>
            </w:tcBorders>
          </w:tcPr>
          <w:p w:rsidR="005E1BF3" w:rsidRPr="005E1BF3" w:rsidRDefault="005E1BF3" w:rsidP="005E1BF3">
            <w:pPr>
              <w:spacing w:line="240" w:lineRule="auto"/>
              <w:rPr>
                <w:rFonts w:ascii="Times New Roman" w:hAnsi="Times New Roman"/>
              </w:rPr>
            </w:pPr>
            <w:r w:rsidRPr="005E1BF3">
              <w:rPr>
                <w:rFonts w:ascii="Times New Roman" w:hAnsi="Times New Roman"/>
              </w:rPr>
              <w:t xml:space="preserve">   40</w:t>
            </w:r>
          </w:p>
        </w:tc>
        <w:tc>
          <w:tcPr>
            <w:tcW w:w="1027" w:type="dxa"/>
            <w:tcBorders>
              <w:top w:val="single" w:sz="4" w:space="0" w:color="auto"/>
            </w:tcBorders>
          </w:tcPr>
          <w:p w:rsidR="005E1BF3" w:rsidRPr="005E1BF3" w:rsidRDefault="005E1BF3" w:rsidP="005E1BF3">
            <w:pPr>
              <w:spacing w:line="240" w:lineRule="auto"/>
              <w:jc w:val="center"/>
              <w:rPr>
                <w:rFonts w:ascii="Times New Roman" w:hAnsi="Times New Roman"/>
              </w:rPr>
            </w:pPr>
            <w:r w:rsidRPr="005E1BF3">
              <w:rPr>
                <w:rFonts w:ascii="Times New Roman" w:hAnsi="Times New Roman"/>
              </w:rPr>
              <w:t>54,8</w:t>
            </w:r>
          </w:p>
        </w:tc>
      </w:tr>
      <w:tr w:rsidR="005E1BF3" w:rsidTr="005E1BF3">
        <w:trPr>
          <w:trHeight w:val="482"/>
        </w:trPr>
        <w:tc>
          <w:tcPr>
            <w:tcW w:w="1809" w:type="dxa"/>
            <w:tcBorders>
              <w:bottom w:val="single" w:sz="4" w:space="0" w:color="auto"/>
            </w:tcBorders>
          </w:tcPr>
          <w:p w:rsidR="005E1BF3" w:rsidRPr="005E1BF3" w:rsidRDefault="005E1BF3" w:rsidP="005E1BF3">
            <w:pPr>
              <w:spacing w:line="240" w:lineRule="auto"/>
              <w:rPr>
                <w:rFonts w:ascii="Times New Roman" w:hAnsi="Times New Roman"/>
              </w:rPr>
            </w:pPr>
            <w:r w:rsidRPr="005E1BF3">
              <w:rPr>
                <w:rFonts w:ascii="Times New Roman" w:hAnsi="Times New Roman"/>
              </w:rPr>
              <w:t>Tidak Baik</w:t>
            </w:r>
          </w:p>
        </w:tc>
        <w:tc>
          <w:tcPr>
            <w:tcW w:w="1701" w:type="dxa"/>
            <w:tcBorders>
              <w:bottom w:val="single" w:sz="4" w:space="0" w:color="auto"/>
            </w:tcBorders>
          </w:tcPr>
          <w:p w:rsidR="005E1BF3" w:rsidRPr="005E1BF3" w:rsidRDefault="005E1BF3" w:rsidP="005E1BF3">
            <w:pPr>
              <w:spacing w:line="240" w:lineRule="auto"/>
              <w:rPr>
                <w:rFonts w:ascii="Times New Roman" w:hAnsi="Times New Roman"/>
              </w:rPr>
            </w:pPr>
            <w:r w:rsidRPr="005E1BF3">
              <w:rPr>
                <w:rFonts w:ascii="Times New Roman" w:hAnsi="Times New Roman"/>
              </w:rPr>
              <w:t xml:space="preserve">   33</w:t>
            </w:r>
          </w:p>
        </w:tc>
        <w:tc>
          <w:tcPr>
            <w:tcW w:w="1027" w:type="dxa"/>
            <w:tcBorders>
              <w:bottom w:val="single" w:sz="4" w:space="0" w:color="auto"/>
            </w:tcBorders>
          </w:tcPr>
          <w:p w:rsidR="005E1BF3" w:rsidRPr="005E1BF3" w:rsidRDefault="005E1BF3" w:rsidP="005E1BF3">
            <w:pPr>
              <w:spacing w:line="240" w:lineRule="auto"/>
              <w:jc w:val="center"/>
              <w:rPr>
                <w:rFonts w:ascii="Times New Roman" w:hAnsi="Times New Roman"/>
              </w:rPr>
            </w:pPr>
            <w:r w:rsidRPr="005E1BF3">
              <w:rPr>
                <w:rFonts w:ascii="Times New Roman" w:hAnsi="Times New Roman"/>
              </w:rPr>
              <w:t>45,2</w:t>
            </w:r>
          </w:p>
        </w:tc>
      </w:tr>
      <w:tr w:rsidR="005E1BF3" w:rsidTr="005E1BF3">
        <w:trPr>
          <w:trHeight w:val="421"/>
        </w:trPr>
        <w:tc>
          <w:tcPr>
            <w:tcW w:w="1809" w:type="dxa"/>
            <w:tcBorders>
              <w:top w:val="single" w:sz="4" w:space="0" w:color="auto"/>
              <w:bottom w:val="single" w:sz="4" w:space="0" w:color="auto"/>
            </w:tcBorders>
          </w:tcPr>
          <w:p w:rsidR="005E1BF3" w:rsidRPr="005E1BF3" w:rsidRDefault="005E1BF3" w:rsidP="005E1BF3">
            <w:pPr>
              <w:spacing w:line="240" w:lineRule="auto"/>
              <w:rPr>
                <w:rFonts w:ascii="Times New Roman" w:hAnsi="Times New Roman"/>
                <w:b/>
                <w:bCs/>
              </w:rPr>
            </w:pPr>
            <w:r w:rsidRPr="005E1BF3">
              <w:rPr>
                <w:rFonts w:ascii="Times New Roman" w:hAnsi="Times New Roman"/>
                <w:b/>
                <w:bCs/>
              </w:rPr>
              <w:t>Total</w:t>
            </w:r>
          </w:p>
        </w:tc>
        <w:tc>
          <w:tcPr>
            <w:tcW w:w="1701" w:type="dxa"/>
            <w:tcBorders>
              <w:top w:val="single" w:sz="4" w:space="0" w:color="auto"/>
              <w:bottom w:val="single" w:sz="4" w:space="0" w:color="auto"/>
            </w:tcBorders>
          </w:tcPr>
          <w:p w:rsidR="005E1BF3" w:rsidRPr="005E1BF3" w:rsidRDefault="005E1BF3" w:rsidP="005E1BF3">
            <w:pPr>
              <w:spacing w:line="240" w:lineRule="auto"/>
              <w:rPr>
                <w:rFonts w:ascii="Times New Roman" w:hAnsi="Times New Roman"/>
                <w:b/>
                <w:bCs/>
              </w:rPr>
            </w:pPr>
            <w:r w:rsidRPr="005E1BF3">
              <w:rPr>
                <w:rFonts w:ascii="Times New Roman" w:hAnsi="Times New Roman"/>
                <w:b/>
                <w:bCs/>
              </w:rPr>
              <w:t xml:space="preserve">   73</w:t>
            </w:r>
          </w:p>
        </w:tc>
        <w:tc>
          <w:tcPr>
            <w:tcW w:w="1027" w:type="dxa"/>
            <w:tcBorders>
              <w:top w:val="single" w:sz="4" w:space="0" w:color="auto"/>
              <w:bottom w:val="single" w:sz="4" w:space="0" w:color="auto"/>
            </w:tcBorders>
          </w:tcPr>
          <w:p w:rsidR="005E1BF3" w:rsidRPr="005E1BF3" w:rsidRDefault="005E1BF3" w:rsidP="005E1BF3">
            <w:pPr>
              <w:spacing w:line="240" w:lineRule="auto"/>
              <w:jc w:val="center"/>
              <w:rPr>
                <w:rFonts w:ascii="Times New Roman" w:hAnsi="Times New Roman"/>
                <w:b/>
                <w:bCs/>
              </w:rPr>
            </w:pPr>
            <w:r w:rsidRPr="005E1BF3">
              <w:rPr>
                <w:rFonts w:ascii="Times New Roman" w:hAnsi="Times New Roman"/>
                <w:b/>
                <w:bCs/>
              </w:rPr>
              <w:t>100</w:t>
            </w:r>
          </w:p>
        </w:tc>
      </w:tr>
    </w:tbl>
    <w:p w:rsidR="005E1BF3" w:rsidRDefault="005E1BF3" w:rsidP="00001278">
      <w:pPr>
        <w:pStyle w:val="ListParagraph"/>
        <w:spacing w:line="276" w:lineRule="auto"/>
        <w:ind w:left="1080"/>
        <w:jc w:val="both"/>
        <w:rPr>
          <w:rFonts w:ascii="Times New Roman" w:hAnsi="Times New Roman"/>
        </w:rPr>
      </w:pPr>
    </w:p>
    <w:p w:rsidR="00A30A1D" w:rsidRDefault="005E1BF3" w:rsidP="00A30A1D">
      <w:pPr>
        <w:spacing w:line="276" w:lineRule="auto"/>
        <w:ind w:left="0" w:firstLine="720"/>
        <w:jc w:val="both"/>
        <w:rPr>
          <w:rFonts w:ascii="Times New Roman" w:hAnsi="Times New Roman"/>
          <w:i/>
          <w:sz w:val="24"/>
          <w:szCs w:val="24"/>
        </w:rPr>
      </w:pPr>
      <w:r w:rsidRPr="00C63892">
        <w:rPr>
          <w:rFonts w:ascii="Times New Roman" w:hAnsi="Times New Roman"/>
        </w:rPr>
        <w:t xml:space="preserve">Berdasarkan tabel </w:t>
      </w:r>
      <w:r w:rsidR="00C63892" w:rsidRPr="00C63892">
        <w:rPr>
          <w:rFonts w:ascii="Times New Roman" w:hAnsi="Times New Roman"/>
        </w:rPr>
        <w:t>1 diatas terlihat bahwa dari 73</w:t>
      </w:r>
      <w:r w:rsidRPr="00C63892">
        <w:rPr>
          <w:rFonts w:ascii="Times New Roman" w:hAnsi="Times New Roman"/>
        </w:rPr>
        <w:t xml:space="preserve"> orang resp</w:t>
      </w:r>
      <w:r w:rsidR="00C63892" w:rsidRPr="00C63892">
        <w:rPr>
          <w:rFonts w:ascii="Times New Roman" w:hAnsi="Times New Roman"/>
        </w:rPr>
        <w:t>onden terdapat sebagian kecil 33 orang (45</w:t>
      </w:r>
      <w:proofErr w:type="gramStart"/>
      <w:r w:rsidR="00C63892" w:rsidRPr="00C63892">
        <w:rPr>
          <w:rFonts w:ascii="Times New Roman" w:hAnsi="Times New Roman"/>
        </w:rPr>
        <w:t>,2</w:t>
      </w:r>
      <w:proofErr w:type="gramEnd"/>
      <w:r w:rsidRPr="00C63892">
        <w:rPr>
          <w:rFonts w:ascii="Times New Roman" w:hAnsi="Times New Roman"/>
        </w:rPr>
        <w:t xml:space="preserve">%) </w:t>
      </w:r>
      <w:r w:rsidR="00C63892" w:rsidRPr="00C63892">
        <w:rPr>
          <w:rFonts w:ascii="Times New Roman" w:hAnsi="Times New Roman"/>
          <w:sz w:val="24"/>
          <w:szCs w:val="24"/>
        </w:rPr>
        <w:t xml:space="preserve">perawat pelaksana yang menyatakan supervisi yang dilakukan dengan tidak baik dalam melakukan penerapan </w:t>
      </w:r>
      <w:r w:rsidR="00C63892" w:rsidRPr="00C63892">
        <w:rPr>
          <w:rFonts w:ascii="Times New Roman" w:hAnsi="Times New Roman"/>
          <w:i/>
          <w:sz w:val="24"/>
          <w:szCs w:val="24"/>
        </w:rPr>
        <w:t>hand hygiene.</w:t>
      </w:r>
    </w:p>
    <w:p w:rsidR="00155FEB" w:rsidRDefault="00A30A1D" w:rsidP="00155FEB">
      <w:pPr>
        <w:spacing w:line="276" w:lineRule="auto"/>
        <w:ind w:left="0" w:firstLine="720"/>
        <w:jc w:val="both"/>
        <w:rPr>
          <w:rFonts w:ascii="Times New Roman" w:hAnsi="Times New Roman"/>
        </w:rPr>
      </w:pPr>
      <w:r w:rsidRPr="00A30A1D">
        <w:rPr>
          <w:rFonts w:ascii="Times New Roman" w:hAnsi="Times New Roman"/>
        </w:rPr>
        <w:t xml:space="preserve">Penelitian ini sejalan dengan peneliti </w:t>
      </w:r>
      <w:proofErr w:type="gramStart"/>
      <w:r w:rsidRPr="00A30A1D">
        <w:rPr>
          <w:rFonts w:ascii="Times New Roman" w:hAnsi="Times New Roman"/>
        </w:rPr>
        <w:t>lain</w:t>
      </w:r>
      <w:proofErr w:type="gramEnd"/>
      <w:r w:rsidRPr="00A30A1D">
        <w:rPr>
          <w:rFonts w:ascii="Times New Roman" w:hAnsi="Times New Roman"/>
        </w:rPr>
        <w:t xml:space="preserve"> yaitu Sri (2010) </w:t>
      </w:r>
      <w:r>
        <w:rPr>
          <w:rFonts w:ascii="Times New Roman" w:hAnsi="Times New Roman"/>
        </w:rPr>
        <w:t xml:space="preserve">tentang faktor-faktor yang berhubungan dengan kepatuhan perawat dalam </w:t>
      </w:r>
      <w:r>
        <w:rPr>
          <w:rFonts w:ascii="Times New Roman" w:hAnsi="Times New Roman"/>
        </w:rPr>
        <w:lastRenderedPageBreak/>
        <w:t xml:space="preserve">penerapan </w:t>
      </w:r>
      <w:r>
        <w:rPr>
          <w:rFonts w:ascii="Times New Roman" w:hAnsi="Times New Roman"/>
          <w:i/>
        </w:rPr>
        <w:t>hand hygiene</w:t>
      </w:r>
      <w:r>
        <w:rPr>
          <w:rFonts w:ascii="Times New Roman" w:hAnsi="Times New Roman"/>
        </w:rPr>
        <w:t xml:space="preserve">. Diperoleh data yaitu supervisi tidak baik dalam penerapan </w:t>
      </w:r>
      <w:r>
        <w:rPr>
          <w:rFonts w:ascii="Times New Roman" w:hAnsi="Times New Roman"/>
          <w:i/>
        </w:rPr>
        <w:t xml:space="preserve">hand </w:t>
      </w:r>
      <w:proofErr w:type="gramStart"/>
      <w:r>
        <w:rPr>
          <w:rFonts w:ascii="Times New Roman" w:hAnsi="Times New Roman"/>
          <w:i/>
        </w:rPr>
        <w:t xml:space="preserve">hygiene </w:t>
      </w:r>
      <w:r>
        <w:rPr>
          <w:rFonts w:ascii="Times New Roman" w:hAnsi="Times New Roman"/>
        </w:rPr>
        <w:t xml:space="preserve"> (</w:t>
      </w:r>
      <w:proofErr w:type="gramEnd"/>
      <w:r>
        <w:rPr>
          <w:rFonts w:ascii="Times New Roman" w:hAnsi="Times New Roman"/>
        </w:rPr>
        <w:t>52%), sementara supervisi baik yaitu 48%</w:t>
      </w:r>
    </w:p>
    <w:p w:rsidR="00C63892" w:rsidRDefault="00C63892" w:rsidP="00C63892">
      <w:pPr>
        <w:spacing w:line="276" w:lineRule="auto"/>
        <w:ind w:left="0" w:firstLine="720"/>
        <w:jc w:val="both"/>
        <w:rPr>
          <w:rFonts w:ascii="Times New Roman" w:hAnsi="Times New Roman"/>
        </w:rPr>
      </w:pPr>
      <w:proofErr w:type="gramStart"/>
      <w:r w:rsidRPr="00C63892">
        <w:rPr>
          <w:rFonts w:ascii="Times New Roman" w:hAnsi="Times New Roman"/>
        </w:rPr>
        <w:t>Menurut Zakiah (2012) supervisi yang dilakukan oleh kepala ruangan harus dilakukan secara objektif yang bertujuan untuk pembinaan perawat.</w:t>
      </w:r>
      <w:proofErr w:type="gramEnd"/>
      <w:r w:rsidRPr="00C63892">
        <w:rPr>
          <w:rFonts w:ascii="Times New Roman" w:hAnsi="Times New Roman"/>
        </w:rPr>
        <w:t xml:space="preserve"> Pelaksanaan supervisi bukan hanya untuk mengawasi apakah seluruh staf keperawatan menjalankan tugasnya dengan sebaik-baiknya, sesuai dengan instruksi atau ketentuan yang berlaku tetapi supervisi juga melakukan pengamatan secara langsung dan berkala oleh atasan terhadap pekerjaan yang dilakukan “bawahan” untuk kemudian bila ditemukan masalah segera diberikan bantuan yang bersifat langsung guna mengatasinya. </w:t>
      </w:r>
      <w:proofErr w:type="gramStart"/>
      <w:r w:rsidRPr="00C63892">
        <w:rPr>
          <w:rFonts w:ascii="Times New Roman" w:hAnsi="Times New Roman"/>
        </w:rPr>
        <w:t xml:space="preserve">Sebelum supervisi ini dilakukan sebaiknya atasan atau para manajer berperan sebagai </w:t>
      </w:r>
      <w:r w:rsidRPr="00C63892">
        <w:rPr>
          <w:rFonts w:ascii="Times New Roman" w:hAnsi="Times New Roman"/>
          <w:i/>
        </w:rPr>
        <w:t>role model</w:t>
      </w:r>
      <w:r w:rsidRPr="00C63892">
        <w:rPr>
          <w:rFonts w:ascii="Times New Roman" w:hAnsi="Times New Roman"/>
        </w:rPr>
        <w:t xml:space="preserve"> untuk menunjukkan suatu tindakan yang sesuai dengan protap yang ada.</w:t>
      </w:r>
      <w:proofErr w:type="gramEnd"/>
      <w:r w:rsidRPr="00C63892">
        <w:rPr>
          <w:rFonts w:ascii="Times New Roman" w:hAnsi="Times New Roman"/>
        </w:rPr>
        <w:t xml:space="preserve"> </w:t>
      </w:r>
    </w:p>
    <w:p w:rsidR="0002024B" w:rsidRPr="00096108" w:rsidRDefault="0002024B" w:rsidP="0002024B">
      <w:pPr>
        <w:spacing w:line="276" w:lineRule="auto"/>
        <w:ind w:left="0" w:firstLine="720"/>
        <w:jc w:val="both"/>
        <w:rPr>
          <w:rFonts w:ascii="Times New Roman" w:hAnsi="Times New Roman"/>
          <w:i/>
          <w:sz w:val="24"/>
          <w:szCs w:val="24"/>
        </w:rPr>
      </w:pPr>
      <w:r>
        <w:rPr>
          <w:rFonts w:ascii="Times New Roman" w:hAnsi="Times New Roman"/>
        </w:rPr>
        <w:t xml:space="preserve">Menurut asumsi peneliti bahwa </w:t>
      </w:r>
      <w:r w:rsidR="00096108">
        <w:rPr>
          <w:rFonts w:ascii="Times New Roman" w:hAnsi="Times New Roman"/>
        </w:rPr>
        <w:t xml:space="preserve">pelaksanaan </w:t>
      </w:r>
      <w:r w:rsidRPr="00C63892">
        <w:rPr>
          <w:rFonts w:ascii="Times New Roman" w:hAnsi="Times New Roman"/>
          <w:sz w:val="24"/>
          <w:szCs w:val="24"/>
        </w:rPr>
        <w:t xml:space="preserve">supervisi yang dilakukan dengan tidak baik dalam melakukan penerapan </w:t>
      </w:r>
      <w:r w:rsidR="00096108">
        <w:rPr>
          <w:rFonts w:ascii="Times New Roman" w:hAnsi="Times New Roman"/>
          <w:i/>
          <w:sz w:val="24"/>
          <w:szCs w:val="24"/>
        </w:rPr>
        <w:t>hand hygiene</w:t>
      </w:r>
      <w:r w:rsidR="00096108">
        <w:rPr>
          <w:rFonts w:ascii="Times New Roman" w:hAnsi="Times New Roman"/>
          <w:sz w:val="24"/>
          <w:szCs w:val="24"/>
        </w:rPr>
        <w:t xml:space="preserve">. Diharapkan kepada para manajer dapat memberikan role model dalam penerapan </w:t>
      </w:r>
      <w:r w:rsidR="00096108">
        <w:rPr>
          <w:rFonts w:ascii="Times New Roman" w:hAnsi="Times New Roman"/>
          <w:i/>
          <w:sz w:val="24"/>
          <w:szCs w:val="24"/>
        </w:rPr>
        <w:t xml:space="preserve">hand hygiene. </w:t>
      </w:r>
    </w:p>
    <w:p w:rsidR="0002024B" w:rsidRPr="00C63892" w:rsidRDefault="0002024B" w:rsidP="00C63892">
      <w:pPr>
        <w:spacing w:line="276" w:lineRule="auto"/>
        <w:ind w:left="0" w:firstLine="720"/>
        <w:jc w:val="both"/>
        <w:rPr>
          <w:rFonts w:ascii="Times New Roman" w:hAnsi="Times New Roman"/>
          <w:sz w:val="24"/>
          <w:szCs w:val="24"/>
        </w:rPr>
      </w:pPr>
    </w:p>
    <w:p w:rsidR="005E1BF3" w:rsidRPr="00096108" w:rsidRDefault="00096108" w:rsidP="00096108">
      <w:pPr>
        <w:pStyle w:val="ListParagraph"/>
        <w:numPr>
          <w:ilvl w:val="0"/>
          <w:numId w:val="5"/>
        </w:numPr>
        <w:spacing w:line="240" w:lineRule="auto"/>
        <w:ind w:left="284" w:hanging="284"/>
        <w:jc w:val="both"/>
        <w:rPr>
          <w:rFonts w:ascii="Times New Roman" w:hAnsi="Times New Roman"/>
          <w:b/>
        </w:rPr>
      </w:pPr>
      <w:r w:rsidRPr="00096108">
        <w:rPr>
          <w:rFonts w:ascii="Times New Roman" w:hAnsi="Times New Roman"/>
          <w:b/>
        </w:rPr>
        <w:t xml:space="preserve">Kepatuhan Perawat </w:t>
      </w:r>
    </w:p>
    <w:tbl>
      <w:tblPr>
        <w:tblpPr w:leftFromText="180" w:rightFromText="180" w:vertAnchor="text" w:horzAnchor="margin" w:tblpY="2229"/>
        <w:tblOverlap w:val="never"/>
        <w:tblW w:w="4537" w:type="dxa"/>
        <w:tblLayout w:type="fixed"/>
        <w:tblLook w:val="0000"/>
      </w:tblPr>
      <w:tblGrid>
        <w:gridCol w:w="1809"/>
        <w:gridCol w:w="1701"/>
        <w:gridCol w:w="1027"/>
      </w:tblGrid>
      <w:tr w:rsidR="00096108" w:rsidTr="00096108">
        <w:trPr>
          <w:trHeight w:val="591"/>
        </w:trPr>
        <w:tc>
          <w:tcPr>
            <w:tcW w:w="1809" w:type="dxa"/>
            <w:tcBorders>
              <w:top w:val="single" w:sz="4" w:space="0" w:color="auto"/>
              <w:bottom w:val="single" w:sz="4" w:space="0" w:color="auto"/>
            </w:tcBorders>
          </w:tcPr>
          <w:p w:rsidR="00096108" w:rsidRPr="005E1BF3" w:rsidRDefault="00096108" w:rsidP="00096108">
            <w:pPr>
              <w:spacing w:line="240" w:lineRule="auto"/>
              <w:rPr>
                <w:rFonts w:ascii="Times New Roman" w:hAnsi="Times New Roman"/>
                <w:b/>
                <w:bCs/>
              </w:rPr>
            </w:pPr>
            <w:r>
              <w:rPr>
                <w:rFonts w:ascii="Times New Roman" w:hAnsi="Times New Roman"/>
                <w:b/>
                <w:bCs/>
              </w:rPr>
              <w:t xml:space="preserve">Kepatuhan perawat </w:t>
            </w:r>
          </w:p>
        </w:tc>
        <w:tc>
          <w:tcPr>
            <w:tcW w:w="1701" w:type="dxa"/>
            <w:tcBorders>
              <w:top w:val="single" w:sz="4" w:space="0" w:color="auto"/>
              <w:bottom w:val="single" w:sz="4" w:space="0" w:color="auto"/>
            </w:tcBorders>
          </w:tcPr>
          <w:p w:rsidR="00096108" w:rsidRPr="005E1BF3" w:rsidRDefault="00096108" w:rsidP="00096108">
            <w:pPr>
              <w:spacing w:line="240" w:lineRule="auto"/>
              <w:rPr>
                <w:rFonts w:ascii="Times New Roman" w:hAnsi="Times New Roman"/>
                <w:b/>
                <w:bCs/>
              </w:rPr>
            </w:pPr>
            <w:r w:rsidRPr="005E1BF3">
              <w:rPr>
                <w:rFonts w:ascii="Times New Roman" w:hAnsi="Times New Roman"/>
                <w:b/>
                <w:bCs/>
              </w:rPr>
              <w:t>Frekuensi</w:t>
            </w:r>
          </w:p>
        </w:tc>
        <w:tc>
          <w:tcPr>
            <w:tcW w:w="1027" w:type="dxa"/>
            <w:tcBorders>
              <w:top w:val="single" w:sz="4" w:space="0" w:color="auto"/>
              <w:bottom w:val="single" w:sz="4" w:space="0" w:color="auto"/>
            </w:tcBorders>
          </w:tcPr>
          <w:p w:rsidR="00096108" w:rsidRPr="005E1BF3" w:rsidRDefault="00096108" w:rsidP="00096108">
            <w:pPr>
              <w:spacing w:line="240" w:lineRule="auto"/>
              <w:jc w:val="center"/>
              <w:rPr>
                <w:rFonts w:ascii="Times New Roman" w:hAnsi="Times New Roman"/>
                <w:b/>
                <w:bCs/>
              </w:rPr>
            </w:pPr>
            <w:r w:rsidRPr="005E1BF3">
              <w:rPr>
                <w:rFonts w:ascii="Times New Roman" w:hAnsi="Times New Roman"/>
                <w:b/>
                <w:bCs/>
              </w:rPr>
              <w:t>%</w:t>
            </w:r>
          </w:p>
        </w:tc>
      </w:tr>
      <w:tr w:rsidR="00096108" w:rsidTr="00096108">
        <w:trPr>
          <w:trHeight w:val="238"/>
        </w:trPr>
        <w:tc>
          <w:tcPr>
            <w:tcW w:w="1809" w:type="dxa"/>
            <w:tcBorders>
              <w:top w:val="single" w:sz="4" w:space="0" w:color="auto"/>
            </w:tcBorders>
          </w:tcPr>
          <w:p w:rsidR="00096108" w:rsidRPr="005E1BF3" w:rsidRDefault="00096108" w:rsidP="00096108">
            <w:pPr>
              <w:spacing w:line="240" w:lineRule="auto"/>
              <w:rPr>
                <w:rFonts w:ascii="Times New Roman" w:hAnsi="Times New Roman"/>
              </w:rPr>
            </w:pPr>
            <w:r>
              <w:rPr>
                <w:rFonts w:ascii="Times New Roman" w:hAnsi="Times New Roman"/>
              </w:rPr>
              <w:t xml:space="preserve">Patuh </w:t>
            </w:r>
          </w:p>
        </w:tc>
        <w:tc>
          <w:tcPr>
            <w:tcW w:w="1701" w:type="dxa"/>
            <w:tcBorders>
              <w:top w:val="single" w:sz="4" w:space="0" w:color="auto"/>
            </w:tcBorders>
          </w:tcPr>
          <w:p w:rsidR="00096108" w:rsidRPr="005E1BF3" w:rsidRDefault="00096108" w:rsidP="00096108">
            <w:pPr>
              <w:spacing w:line="240" w:lineRule="auto"/>
              <w:rPr>
                <w:rFonts w:ascii="Times New Roman" w:hAnsi="Times New Roman"/>
              </w:rPr>
            </w:pPr>
            <w:r w:rsidRPr="005E1BF3">
              <w:rPr>
                <w:rFonts w:ascii="Times New Roman" w:hAnsi="Times New Roman"/>
              </w:rPr>
              <w:t xml:space="preserve">   </w:t>
            </w:r>
            <w:r>
              <w:rPr>
                <w:rFonts w:ascii="Times New Roman" w:hAnsi="Times New Roman"/>
              </w:rPr>
              <w:t>25</w:t>
            </w:r>
          </w:p>
        </w:tc>
        <w:tc>
          <w:tcPr>
            <w:tcW w:w="1027" w:type="dxa"/>
            <w:tcBorders>
              <w:top w:val="single" w:sz="4" w:space="0" w:color="auto"/>
            </w:tcBorders>
          </w:tcPr>
          <w:p w:rsidR="00096108" w:rsidRPr="005E1BF3" w:rsidRDefault="00096108" w:rsidP="00096108">
            <w:pPr>
              <w:spacing w:line="240" w:lineRule="auto"/>
              <w:jc w:val="center"/>
              <w:rPr>
                <w:rFonts w:ascii="Times New Roman" w:hAnsi="Times New Roman"/>
              </w:rPr>
            </w:pPr>
            <w:r>
              <w:rPr>
                <w:rFonts w:ascii="Times New Roman" w:hAnsi="Times New Roman"/>
              </w:rPr>
              <w:t>34,2</w:t>
            </w:r>
          </w:p>
        </w:tc>
      </w:tr>
      <w:tr w:rsidR="00096108" w:rsidTr="00096108">
        <w:trPr>
          <w:trHeight w:val="482"/>
        </w:trPr>
        <w:tc>
          <w:tcPr>
            <w:tcW w:w="1809" w:type="dxa"/>
            <w:tcBorders>
              <w:bottom w:val="single" w:sz="4" w:space="0" w:color="auto"/>
            </w:tcBorders>
          </w:tcPr>
          <w:p w:rsidR="00096108" w:rsidRPr="005E1BF3" w:rsidRDefault="00096108" w:rsidP="00096108">
            <w:pPr>
              <w:spacing w:line="240" w:lineRule="auto"/>
              <w:rPr>
                <w:rFonts w:ascii="Times New Roman" w:hAnsi="Times New Roman"/>
              </w:rPr>
            </w:pPr>
            <w:r w:rsidRPr="005E1BF3">
              <w:rPr>
                <w:rFonts w:ascii="Times New Roman" w:hAnsi="Times New Roman"/>
              </w:rPr>
              <w:t xml:space="preserve">Tidak </w:t>
            </w:r>
            <w:r>
              <w:rPr>
                <w:rFonts w:ascii="Times New Roman" w:hAnsi="Times New Roman"/>
              </w:rPr>
              <w:t xml:space="preserve">patuh </w:t>
            </w:r>
          </w:p>
        </w:tc>
        <w:tc>
          <w:tcPr>
            <w:tcW w:w="1701" w:type="dxa"/>
            <w:tcBorders>
              <w:bottom w:val="single" w:sz="4" w:space="0" w:color="auto"/>
            </w:tcBorders>
          </w:tcPr>
          <w:p w:rsidR="00096108" w:rsidRPr="005E1BF3" w:rsidRDefault="00096108" w:rsidP="00096108">
            <w:pPr>
              <w:spacing w:line="240" w:lineRule="auto"/>
              <w:rPr>
                <w:rFonts w:ascii="Times New Roman" w:hAnsi="Times New Roman"/>
              </w:rPr>
            </w:pPr>
            <w:r w:rsidRPr="005E1BF3">
              <w:rPr>
                <w:rFonts w:ascii="Times New Roman" w:hAnsi="Times New Roman"/>
              </w:rPr>
              <w:t xml:space="preserve">   </w:t>
            </w:r>
            <w:r>
              <w:rPr>
                <w:rFonts w:ascii="Times New Roman" w:hAnsi="Times New Roman"/>
              </w:rPr>
              <w:t>48</w:t>
            </w:r>
          </w:p>
        </w:tc>
        <w:tc>
          <w:tcPr>
            <w:tcW w:w="1027" w:type="dxa"/>
            <w:tcBorders>
              <w:bottom w:val="single" w:sz="4" w:space="0" w:color="auto"/>
            </w:tcBorders>
          </w:tcPr>
          <w:p w:rsidR="00096108" w:rsidRPr="005E1BF3" w:rsidRDefault="00096108" w:rsidP="00096108">
            <w:pPr>
              <w:spacing w:line="240" w:lineRule="auto"/>
              <w:jc w:val="center"/>
              <w:rPr>
                <w:rFonts w:ascii="Times New Roman" w:hAnsi="Times New Roman"/>
              </w:rPr>
            </w:pPr>
            <w:r>
              <w:rPr>
                <w:rFonts w:ascii="Times New Roman" w:hAnsi="Times New Roman"/>
              </w:rPr>
              <w:t>65,8</w:t>
            </w:r>
          </w:p>
        </w:tc>
      </w:tr>
      <w:tr w:rsidR="00096108" w:rsidTr="00096108">
        <w:trPr>
          <w:trHeight w:val="421"/>
        </w:trPr>
        <w:tc>
          <w:tcPr>
            <w:tcW w:w="1809" w:type="dxa"/>
            <w:tcBorders>
              <w:top w:val="single" w:sz="4" w:space="0" w:color="auto"/>
              <w:bottom w:val="single" w:sz="4" w:space="0" w:color="auto"/>
            </w:tcBorders>
          </w:tcPr>
          <w:p w:rsidR="00096108" w:rsidRPr="005E1BF3" w:rsidRDefault="00096108" w:rsidP="00096108">
            <w:pPr>
              <w:spacing w:line="240" w:lineRule="auto"/>
              <w:rPr>
                <w:rFonts w:ascii="Times New Roman" w:hAnsi="Times New Roman"/>
                <w:b/>
                <w:bCs/>
              </w:rPr>
            </w:pPr>
            <w:r w:rsidRPr="005E1BF3">
              <w:rPr>
                <w:rFonts w:ascii="Times New Roman" w:hAnsi="Times New Roman"/>
                <w:b/>
                <w:bCs/>
              </w:rPr>
              <w:t>Total</w:t>
            </w:r>
          </w:p>
        </w:tc>
        <w:tc>
          <w:tcPr>
            <w:tcW w:w="1701" w:type="dxa"/>
            <w:tcBorders>
              <w:top w:val="single" w:sz="4" w:space="0" w:color="auto"/>
              <w:bottom w:val="single" w:sz="4" w:space="0" w:color="auto"/>
            </w:tcBorders>
          </w:tcPr>
          <w:p w:rsidR="00096108" w:rsidRPr="005E1BF3" w:rsidRDefault="00096108" w:rsidP="00096108">
            <w:pPr>
              <w:spacing w:line="240" w:lineRule="auto"/>
              <w:rPr>
                <w:rFonts w:ascii="Times New Roman" w:hAnsi="Times New Roman"/>
                <w:b/>
                <w:bCs/>
              </w:rPr>
            </w:pPr>
            <w:r w:rsidRPr="005E1BF3">
              <w:rPr>
                <w:rFonts w:ascii="Times New Roman" w:hAnsi="Times New Roman"/>
                <w:b/>
                <w:bCs/>
              </w:rPr>
              <w:t xml:space="preserve">   73</w:t>
            </w:r>
          </w:p>
        </w:tc>
        <w:tc>
          <w:tcPr>
            <w:tcW w:w="1027" w:type="dxa"/>
            <w:tcBorders>
              <w:top w:val="single" w:sz="4" w:space="0" w:color="auto"/>
              <w:bottom w:val="single" w:sz="4" w:space="0" w:color="auto"/>
            </w:tcBorders>
          </w:tcPr>
          <w:p w:rsidR="00096108" w:rsidRPr="005E1BF3" w:rsidRDefault="00096108" w:rsidP="00096108">
            <w:pPr>
              <w:spacing w:line="240" w:lineRule="auto"/>
              <w:jc w:val="center"/>
              <w:rPr>
                <w:rFonts w:ascii="Times New Roman" w:hAnsi="Times New Roman"/>
                <w:b/>
                <w:bCs/>
              </w:rPr>
            </w:pPr>
            <w:r w:rsidRPr="005E1BF3">
              <w:rPr>
                <w:rFonts w:ascii="Times New Roman" w:hAnsi="Times New Roman"/>
                <w:b/>
                <w:bCs/>
              </w:rPr>
              <w:t>100</w:t>
            </w:r>
          </w:p>
        </w:tc>
      </w:tr>
    </w:tbl>
    <w:p w:rsidR="005E1BF3" w:rsidRDefault="00096108" w:rsidP="00096108">
      <w:pPr>
        <w:spacing w:after="100" w:afterAutospacing="1" w:line="240" w:lineRule="auto"/>
        <w:ind w:left="1134" w:hanging="850"/>
        <w:rPr>
          <w:rFonts w:ascii="Times New Roman" w:hAnsi="Times New Roman"/>
          <w:b/>
          <w:sz w:val="24"/>
          <w:szCs w:val="24"/>
        </w:rPr>
      </w:pPr>
      <w:proofErr w:type="gramStart"/>
      <w:r w:rsidRPr="00096108">
        <w:rPr>
          <w:rFonts w:ascii="Times New Roman" w:hAnsi="Times New Roman"/>
          <w:b/>
          <w:sz w:val="24"/>
          <w:szCs w:val="24"/>
        </w:rPr>
        <w:t>Tabel 2.</w:t>
      </w:r>
      <w:proofErr w:type="gramEnd"/>
      <w:r w:rsidRPr="00096108">
        <w:rPr>
          <w:rFonts w:ascii="Times New Roman" w:hAnsi="Times New Roman"/>
          <w:b/>
          <w:sz w:val="24"/>
          <w:szCs w:val="24"/>
        </w:rPr>
        <w:t xml:space="preserve"> Distribusi Frekuensi Kepatuhan Perawat Dalam Penerapan </w:t>
      </w:r>
      <w:r w:rsidRPr="00096108">
        <w:rPr>
          <w:rFonts w:ascii="Times New Roman" w:hAnsi="Times New Roman"/>
          <w:b/>
          <w:i/>
          <w:sz w:val="24"/>
          <w:szCs w:val="24"/>
        </w:rPr>
        <w:t xml:space="preserve">Hand Hygiene </w:t>
      </w:r>
      <w:r w:rsidRPr="00096108">
        <w:rPr>
          <w:rFonts w:ascii="Times New Roman" w:hAnsi="Times New Roman"/>
          <w:b/>
          <w:sz w:val="24"/>
          <w:szCs w:val="24"/>
        </w:rPr>
        <w:t>di Ruang Rawat Inap Penyakit Dalam</w:t>
      </w:r>
      <w:r>
        <w:rPr>
          <w:rFonts w:ascii="Times New Roman" w:hAnsi="Times New Roman"/>
          <w:b/>
          <w:sz w:val="24"/>
          <w:szCs w:val="24"/>
        </w:rPr>
        <w:t xml:space="preserve"> RSUP Dr.M.Djamil Padang</w:t>
      </w:r>
    </w:p>
    <w:p w:rsidR="00EA6BC6" w:rsidRDefault="00EA6BC6" w:rsidP="00EA6BC6">
      <w:pPr>
        <w:pStyle w:val="ListParagraph"/>
        <w:spacing w:line="276" w:lineRule="auto"/>
        <w:ind w:left="0"/>
        <w:jc w:val="both"/>
        <w:rPr>
          <w:rFonts w:ascii="Times New Roman" w:hAnsi="Times New Roman"/>
        </w:rPr>
      </w:pPr>
    </w:p>
    <w:p w:rsidR="00EA6BC6" w:rsidRDefault="00EA6BC6" w:rsidP="00DD6795">
      <w:pPr>
        <w:pStyle w:val="ListParagraph"/>
        <w:spacing w:line="276" w:lineRule="auto"/>
        <w:ind w:left="0" w:firstLine="720"/>
        <w:jc w:val="both"/>
        <w:rPr>
          <w:rFonts w:ascii="Times New Roman" w:hAnsi="Times New Roman"/>
          <w:i/>
        </w:rPr>
      </w:pPr>
      <w:r w:rsidRPr="00EA6BC6">
        <w:rPr>
          <w:rFonts w:ascii="Times New Roman" w:hAnsi="Times New Roman"/>
        </w:rPr>
        <w:lastRenderedPageBreak/>
        <w:t>Berdasarkan tabel 2 didapatkan kurang dari separuh (34</w:t>
      </w:r>
      <w:proofErr w:type="gramStart"/>
      <w:r w:rsidRPr="00EA6BC6">
        <w:rPr>
          <w:rFonts w:ascii="Times New Roman" w:hAnsi="Times New Roman"/>
        </w:rPr>
        <w:t>,2</w:t>
      </w:r>
      <w:proofErr w:type="gramEnd"/>
      <w:r w:rsidRPr="00EA6BC6">
        <w:rPr>
          <w:rFonts w:ascii="Times New Roman" w:hAnsi="Times New Roman"/>
        </w:rPr>
        <w:t xml:space="preserve">%) perawat pelaksana di ruang rawat inap penyakit dalam RSUP Dr.M.Djamil Padang memiliki tingkat kepatuhan perawat yang baik  dalam penerapan </w:t>
      </w:r>
      <w:r w:rsidRPr="00EA6BC6">
        <w:rPr>
          <w:rFonts w:ascii="Times New Roman" w:hAnsi="Times New Roman"/>
          <w:i/>
        </w:rPr>
        <w:t xml:space="preserve">hand hygiene. </w:t>
      </w:r>
    </w:p>
    <w:p w:rsidR="00EA6BC6" w:rsidRPr="00014D7F" w:rsidRDefault="00EA6BC6" w:rsidP="00DD6795">
      <w:pPr>
        <w:pStyle w:val="ListParagraph"/>
        <w:spacing w:line="276" w:lineRule="auto"/>
        <w:ind w:left="0" w:firstLine="709"/>
        <w:jc w:val="both"/>
        <w:rPr>
          <w:rFonts w:ascii="Times New Roman" w:hAnsi="Times New Roman"/>
          <w:sz w:val="24"/>
          <w:szCs w:val="24"/>
        </w:rPr>
      </w:pPr>
      <w:r>
        <w:rPr>
          <w:rFonts w:ascii="Times New Roman" w:hAnsi="Times New Roman"/>
          <w:sz w:val="24"/>
          <w:szCs w:val="24"/>
        </w:rPr>
        <w:t xml:space="preserve">Hasil penelitian ini sejalan dengan penelitian Sri (2015) di Rumah Sakit Immanuel Bandung menunjukkan angka kepatuhan 30% dan penelitian yang dilakukan oleh Inayatur (2005) di RSUP Prof. Dr.RD Kandou Manado menunjukkan angka kepatuhan 32%. </w:t>
      </w:r>
    </w:p>
    <w:p w:rsidR="00014D7F" w:rsidRDefault="00EA6BC6" w:rsidP="00DD6795">
      <w:pPr>
        <w:spacing w:line="276" w:lineRule="auto"/>
        <w:ind w:left="0" w:firstLine="709"/>
        <w:jc w:val="both"/>
        <w:rPr>
          <w:rFonts w:ascii="Times New Roman" w:eastAsia="Times New Roman" w:hAnsi="Times New Roman"/>
          <w:sz w:val="24"/>
          <w:szCs w:val="24"/>
        </w:rPr>
      </w:pPr>
      <w:r>
        <w:rPr>
          <w:rFonts w:ascii="Times New Roman" w:hAnsi="Times New Roman"/>
          <w:sz w:val="24"/>
          <w:szCs w:val="24"/>
        </w:rPr>
        <w:t xml:space="preserve">Masih didapatkan perawat tidak patuh dalam melakukan </w:t>
      </w:r>
      <w:r>
        <w:rPr>
          <w:rFonts w:ascii="Times New Roman" w:hAnsi="Times New Roman"/>
          <w:i/>
          <w:sz w:val="24"/>
          <w:szCs w:val="24"/>
        </w:rPr>
        <w:t xml:space="preserve">hand hygiene </w:t>
      </w:r>
      <w:r>
        <w:rPr>
          <w:rFonts w:ascii="Times New Roman" w:hAnsi="Times New Roman"/>
          <w:sz w:val="24"/>
          <w:szCs w:val="24"/>
        </w:rPr>
        <w:t>yaitu</w:t>
      </w:r>
      <w:r>
        <w:rPr>
          <w:rFonts w:ascii="Times New Roman" w:hAnsi="Times New Roman"/>
          <w:i/>
          <w:sz w:val="24"/>
          <w:szCs w:val="24"/>
        </w:rPr>
        <w:t xml:space="preserve"> </w:t>
      </w:r>
      <w:r>
        <w:rPr>
          <w:rFonts w:ascii="Times New Roman" w:hAnsi="Times New Roman"/>
          <w:sz w:val="24"/>
          <w:szCs w:val="24"/>
        </w:rPr>
        <w:t>65</w:t>
      </w:r>
      <w:proofErr w:type="gramStart"/>
      <w:r>
        <w:rPr>
          <w:rFonts w:ascii="Times New Roman" w:hAnsi="Times New Roman"/>
          <w:sz w:val="24"/>
          <w:szCs w:val="24"/>
        </w:rPr>
        <w:t>,8</w:t>
      </w:r>
      <w:proofErr w:type="gramEnd"/>
      <w:r>
        <w:rPr>
          <w:rFonts w:ascii="Times New Roman" w:hAnsi="Times New Roman"/>
          <w:sz w:val="24"/>
          <w:szCs w:val="24"/>
        </w:rPr>
        <w:t xml:space="preserve">% . Menurut Darmadi (2008), terdapat beberapa alasan yang menyebabkan ketidakpatuhan perawat dalam melakukan </w:t>
      </w:r>
      <w:r>
        <w:rPr>
          <w:rFonts w:ascii="Times New Roman" w:hAnsi="Times New Roman"/>
          <w:i/>
          <w:sz w:val="24"/>
          <w:szCs w:val="24"/>
        </w:rPr>
        <w:t xml:space="preserve">hand hygiene </w:t>
      </w:r>
      <w:r>
        <w:rPr>
          <w:rFonts w:ascii="Times New Roman" w:hAnsi="Times New Roman"/>
          <w:sz w:val="24"/>
          <w:szCs w:val="24"/>
        </w:rPr>
        <w:t xml:space="preserve">yaitu </w:t>
      </w:r>
      <w:r>
        <w:rPr>
          <w:rFonts w:ascii="Times New Roman" w:eastAsia="Times New Roman" w:hAnsi="Times New Roman"/>
          <w:sz w:val="24"/>
          <w:szCs w:val="24"/>
        </w:rPr>
        <w:t xml:space="preserve">keterbatasan waktu yang digunakan untuk melakukan cuci tangan, kondisi pasien, dan perawat menyatakan mencuci tangan merupakan hal yang dirasanya kurang praktis untuk dilakukan. </w:t>
      </w:r>
    </w:p>
    <w:p w:rsidR="00EA6BC6" w:rsidRPr="00014D7F" w:rsidRDefault="00EA6BC6" w:rsidP="00DD6795">
      <w:pPr>
        <w:spacing w:line="276" w:lineRule="auto"/>
        <w:ind w:left="0" w:firstLine="709"/>
        <w:jc w:val="both"/>
        <w:rPr>
          <w:rFonts w:ascii="Times New Roman" w:eastAsia="Times New Roman" w:hAnsi="Times New Roman"/>
          <w:sz w:val="24"/>
          <w:szCs w:val="24"/>
        </w:rPr>
      </w:pPr>
      <w:proofErr w:type="gramStart"/>
      <w:r>
        <w:rPr>
          <w:rFonts w:ascii="Times New Roman" w:hAnsi="Times New Roman"/>
          <w:sz w:val="24"/>
          <w:szCs w:val="24"/>
        </w:rPr>
        <w:t xml:space="preserve">Sebagaimana yang diungkapkan oleh Notoatmodjo (2007) kepatuhan </w:t>
      </w:r>
      <w:r>
        <w:rPr>
          <w:rFonts w:ascii="Times New Roman" w:hAnsi="Times New Roman"/>
          <w:sz w:val="23"/>
          <w:szCs w:val="23"/>
        </w:rPr>
        <w:t>merupakan suatu perubahan perilaku dari perilaku yang tidak mentaati peraturan ke perilaku yang mentaati peraturan</w:t>
      </w:r>
      <w:r>
        <w:rPr>
          <w:rFonts w:ascii="Times New Roman" w:hAnsi="Times New Roman"/>
          <w:sz w:val="24"/>
          <w:szCs w:val="24"/>
        </w:rPr>
        <w:t>.</w:t>
      </w:r>
      <w:proofErr w:type="gramEnd"/>
      <w:r>
        <w:rPr>
          <w:rFonts w:ascii="Times New Roman" w:hAnsi="Times New Roman"/>
          <w:sz w:val="24"/>
          <w:szCs w:val="24"/>
        </w:rPr>
        <w:t xml:space="preserve"> </w:t>
      </w:r>
    </w:p>
    <w:p w:rsidR="00EA6BC6" w:rsidRDefault="00EA6BC6" w:rsidP="00DD6795">
      <w:pPr>
        <w:pStyle w:val="NoSpacing"/>
        <w:spacing w:line="276" w:lineRule="auto"/>
        <w:ind w:left="0" w:firstLine="709"/>
        <w:jc w:val="both"/>
        <w:rPr>
          <w:rFonts w:ascii="Times New Roman" w:hAnsi="Times New Roman"/>
          <w:sz w:val="24"/>
          <w:szCs w:val="24"/>
        </w:rPr>
      </w:pPr>
      <w:r>
        <w:rPr>
          <w:rFonts w:ascii="Times New Roman" w:hAnsi="Times New Roman"/>
          <w:sz w:val="24"/>
          <w:szCs w:val="24"/>
        </w:rPr>
        <w:t xml:space="preserve">Menurut analisis peneliti </w:t>
      </w:r>
      <w:r w:rsidR="00AD3B22">
        <w:rPr>
          <w:rFonts w:ascii="Times New Roman" w:hAnsi="Times New Roman"/>
          <w:sz w:val="24"/>
          <w:szCs w:val="24"/>
        </w:rPr>
        <w:t xml:space="preserve">masih banyak </w:t>
      </w:r>
      <w:r>
        <w:rPr>
          <w:rFonts w:ascii="Times New Roman" w:hAnsi="Times New Roman"/>
          <w:sz w:val="24"/>
          <w:szCs w:val="24"/>
        </w:rPr>
        <w:t xml:space="preserve">perawat pelaksana </w:t>
      </w:r>
      <w:r w:rsidR="00AD3B22">
        <w:rPr>
          <w:rFonts w:ascii="Times New Roman" w:hAnsi="Times New Roman"/>
          <w:sz w:val="24"/>
          <w:szCs w:val="24"/>
        </w:rPr>
        <w:t xml:space="preserve">yang tidak patuh dalam penerapan </w:t>
      </w:r>
      <w:r w:rsidR="00AD3B22">
        <w:rPr>
          <w:rFonts w:ascii="Times New Roman" w:hAnsi="Times New Roman"/>
          <w:i/>
          <w:sz w:val="24"/>
          <w:szCs w:val="24"/>
        </w:rPr>
        <w:t xml:space="preserve">hand hygiene </w:t>
      </w:r>
      <w:r>
        <w:rPr>
          <w:rFonts w:ascii="Times New Roman" w:hAnsi="Times New Roman"/>
          <w:sz w:val="24"/>
          <w:szCs w:val="24"/>
        </w:rPr>
        <w:t>di ruang rawat inap penyakit dalam RSUP Dr.M.Djamil Padang</w:t>
      </w:r>
      <w:r w:rsidR="00AD3B22">
        <w:rPr>
          <w:rFonts w:ascii="Times New Roman" w:hAnsi="Times New Roman"/>
          <w:sz w:val="24"/>
          <w:szCs w:val="24"/>
        </w:rPr>
        <w:t xml:space="preserve">. Hal ini kalau dibiarkan saja </w:t>
      </w:r>
      <w:proofErr w:type="gramStart"/>
      <w:r w:rsidR="00AD3B22">
        <w:rPr>
          <w:rFonts w:ascii="Times New Roman" w:hAnsi="Times New Roman"/>
          <w:sz w:val="24"/>
          <w:szCs w:val="24"/>
        </w:rPr>
        <w:t>akan</w:t>
      </w:r>
      <w:proofErr w:type="gramEnd"/>
      <w:r w:rsidR="00AD3B22">
        <w:rPr>
          <w:rFonts w:ascii="Times New Roman" w:hAnsi="Times New Roman"/>
          <w:sz w:val="24"/>
          <w:szCs w:val="24"/>
        </w:rPr>
        <w:t xml:space="preserve"> berdampak kepada mutu pelayanan kesehatan di Rumah Sakit. </w:t>
      </w:r>
    </w:p>
    <w:p w:rsidR="00EA6BC6" w:rsidRDefault="00EA6BC6"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Default="00DD6795" w:rsidP="00EA6BC6">
      <w:pPr>
        <w:pStyle w:val="ListParagraph"/>
        <w:spacing w:line="276" w:lineRule="auto"/>
        <w:ind w:left="0" w:firstLine="720"/>
        <w:jc w:val="both"/>
        <w:rPr>
          <w:rFonts w:ascii="Times New Roman" w:hAnsi="Times New Roman"/>
        </w:rPr>
      </w:pPr>
    </w:p>
    <w:p w:rsidR="00DD6795" w:rsidRPr="00EA6BC6" w:rsidRDefault="00DD6795" w:rsidP="00EA6BC6">
      <w:pPr>
        <w:pStyle w:val="ListParagraph"/>
        <w:spacing w:line="276" w:lineRule="auto"/>
        <w:ind w:left="0" w:firstLine="720"/>
        <w:jc w:val="both"/>
        <w:rPr>
          <w:rFonts w:ascii="Times New Roman" w:hAnsi="Times New Roman"/>
        </w:rPr>
      </w:pPr>
    </w:p>
    <w:p w:rsidR="00DD6795" w:rsidRDefault="00DD6795" w:rsidP="00DD6795">
      <w:pPr>
        <w:pStyle w:val="ListParagraph"/>
        <w:numPr>
          <w:ilvl w:val="0"/>
          <w:numId w:val="3"/>
        </w:numPr>
        <w:spacing w:after="100" w:afterAutospacing="1" w:line="240" w:lineRule="auto"/>
        <w:ind w:left="284" w:hanging="284"/>
        <w:rPr>
          <w:rFonts w:ascii="Times New Roman" w:hAnsi="Times New Roman"/>
          <w:b/>
          <w:sz w:val="24"/>
          <w:szCs w:val="24"/>
        </w:rPr>
      </w:pPr>
      <w:r>
        <w:rPr>
          <w:rFonts w:ascii="Times New Roman" w:hAnsi="Times New Roman"/>
          <w:b/>
          <w:sz w:val="24"/>
          <w:szCs w:val="24"/>
        </w:rPr>
        <w:lastRenderedPageBreak/>
        <w:t xml:space="preserve">Bivariat </w:t>
      </w:r>
    </w:p>
    <w:p w:rsidR="00DD6795" w:rsidRPr="00DD6795" w:rsidRDefault="00DD6795" w:rsidP="00DD6795">
      <w:pPr>
        <w:pStyle w:val="ListParagraph"/>
        <w:spacing w:after="100" w:afterAutospacing="1" w:line="240" w:lineRule="auto"/>
        <w:ind w:left="284"/>
        <w:jc w:val="both"/>
        <w:rPr>
          <w:rFonts w:ascii="Times New Roman" w:hAnsi="Times New Roman"/>
          <w:b/>
          <w:sz w:val="24"/>
          <w:szCs w:val="24"/>
        </w:rPr>
      </w:pPr>
      <w:r w:rsidRPr="00DD6795">
        <w:rPr>
          <w:rFonts w:ascii="Times New Roman" w:hAnsi="Times New Roman"/>
          <w:b/>
          <w:sz w:val="24"/>
          <w:szCs w:val="24"/>
        </w:rPr>
        <w:t xml:space="preserve">Tabel 3 Hubungan Supervisi dengan Kepatuhan Perawat dalam Penerapan </w:t>
      </w:r>
      <w:r w:rsidRPr="00DD6795">
        <w:rPr>
          <w:rFonts w:ascii="Times New Roman" w:hAnsi="Times New Roman"/>
          <w:b/>
          <w:i/>
          <w:sz w:val="24"/>
          <w:szCs w:val="24"/>
        </w:rPr>
        <w:t xml:space="preserve">Hand Hygiene </w:t>
      </w:r>
      <w:r w:rsidRPr="00DD6795">
        <w:rPr>
          <w:rFonts w:ascii="Times New Roman" w:hAnsi="Times New Roman"/>
          <w:b/>
          <w:sz w:val="24"/>
          <w:szCs w:val="24"/>
        </w:rPr>
        <w:t>di Ruang Rawat Inap Penyakit Dalam RSUP Dr.M.Djamil Padang</w:t>
      </w:r>
    </w:p>
    <w:tbl>
      <w:tblPr>
        <w:tblpPr w:leftFromText="180" w:rightFromText="180" w:vertAnchor="text" w:horzAnchor="page" w:tblpX="92" w:tblpY="316"/>
        <w:tblOverlap w:val="never"/>
        <w:tblW w:w="6190" w:type="dxa"/>
        <w:tblBorders>
          <w:insideH w:val="single" w:sz="4" w:space="0" w:color="auto"/>
          <w:insideV w:val="single" w:sz="4" w:space="0" w:color="auto"/>
        </w:tblBorders>
        <w:tblLayout w:type="fixed"/>
        <w:tblLook w:val="0000"/>
      </w:tblPr>
      <w:tblGrid>
        <w:gridCol w:w="1384"/>
        <w:gridCol w:w="851"/>
        <w:gridCol w:w="708"/>
        <w:gridCol w:w="709"/>
        <w:gridCol w:w="567"/>
        <w:gridCol w:w="851"/>
        <w:gridCol w:w="1120"/>
      </w:tblGrid>
      <w:tr w:rsidR="00DD6795" w:rsidTr="00A317B6">
        <w:trPr>
          <w:trHeight w:val="218"/>
        </w:trPr>
        <w:tc>
          <w:tcPr>
            <w:tcW w:w="1384" w:type="dxa"/>
            <w:vMerge w:val="restart"/>
            <w:tcBorders>
              <w:bottom w:val="single" w:sz="4" w:space="0" w:color="auto"/>
              <w:right w:val="nil"/>
            </w:tcBorders>
            <w:shd w:val="clear" w:color="auto" w:fill="F3F3F3"/>
          </w:tcPr>
          <w:p w:rsidR="00DD6795" w:rsidRDefault="00DD6795" w:rsidP="00A317B6">
            <w:pPr>
              <w:spacing w:line="240" w:lineRule="auto"/>
              <w:jc w:val="center"/>
              <w:rPr>
                <w:b/>
                <w:bCs/>
              </w:rPr>
            </w:pPr>
            <w:r>
              <w:rPr>
                <w:b/>
                <w:bCs/>
              </w:rPr>
              <w:t>Supervisi</w:t>
            </w:r>
          </w:p>
        </w:tc>
        <w:tc>
          <w:tcPr>
            <w:tcW w:w="2835" w:type="dxa"/>
            <w:gridSpan w:val="4"/>
            <w:tcBorders>
              <w:left w:val="nil"/>
              <w:bottom w:val="single" w:sz="4" w:space="0" w:color="auto"/>
              <w:right w:val="nil"/>
            </w:tcBorders>
            <w:shd w:val="clear" w:color="auto" w:fill="F3F3F3"/>
          </w:tcPr>
          <w:p w:rsidR="00DD6795" w:rsidRDefault="00DD6795" w:rsidP="00A317B6">
            <w:pPr>
              <w:spacing w:line="240" w:lineRule="auto"/>
              <w:jc w:val="center"/>
            </w:pPr>
            <w:r>
              <w:rPr>
                <w:b/>
                <w:bCs/>
              </w:rPr>
              <w:t>Kapatuhan perawat</w:t>
            </w:r>
          </w:p>
        </w:tc>
        <w:tc>
          <w:tcPr>
            <w:tcW w:w="1971" w:type="dxa"/>
            <w:gridSpan w:val="2"/>
            <w:tcBorders>
              <w:left w:val="nil"/>
              <w:bottom w:val="nil"/>
            </w:tcBorders>
            <w:shd w:val="clear" w:color="auto" w:fill="F3F3F3"/>
          </w:tcPr>
          <w:p w:rsidR="00DD6795" w:rsidRDefault="00DD6795" w:rsidP="00A317B6">
            <w:pPr>
              <w:spacing w:line="240" w:lineRule="auto"/>
              <w:rPr>
                <w:b/>
                <w:bCs/>
              </w:rPr>
            </w:pPr>
            <w:r>
              <w:rPr>
                <w:b/>
                <w:bCs/>
              </w:rPr>
              <w:t xml:space="preserve">  Total               </w:t>
            </w:r>
          </w:p>
        </w:tc>
      </w:tr>
      <w:tr w:rsidR="00DD6795" w:rsidTr="00A317B6">
        <w:trPr>
          <w:trHeight w:val="573"/>
        </w:trPr>
        <w:tc>
          <w:tcPr>
            <w:tcW w:w="1384" w:type="dxa"/>
            <w:vMerge/>
            <w:tcBorders>
              <w:top w:val="nil"/>
              <w:bottom w:val="nil"/>
              <w:right w:val="nil"/>
            </w:tcBorders>
            <w:shd w:val="clear" w:color="auto" w:fill="F3F3F3"/>
          </w:tcPr>
          <w:p w:rsidR="00DD6795" w:rsidRDefault="00DD6795" w:rsidP="00A317B6">
            <w:pPr>
              <w:widowControl w:val="0"/>
              <w:tabs>
                <w:tab w:val="center" w:pos="4420"/>
              </w:tabs>
              <w:autoSpaceDE w:val="0"/>
              <w:autoSpaceDN w:val="0"/>
              <w:spacing w:line="240" w:lineRule="auto"/>
              <w:rPr>
                <w:rFonts w:ascii="Arial" w:eastAsia="Arial" w:hAnsi="Arial"/>
                <w:b/>
                <w:color w:val="000000"/>
              </w:rPr>
            </w:pPr>
          </w:p>
        </w:tc>
        <w:tc>
          <w:tcPr>
            <w:tcW w:w="1559" w:type="dxa"/>
            <w:gridSpan w:val="2"/>
            <w:tcBorders>
              <w:top w:val="nil"/>
              <w:left w:val="nil"/>
              <w:bottom w:val="nil"/>
              <w:right w:val="nil"/>
            </w:tcBorders>
            <w:shd w:val="clear" w:color="auto" w:fill="F3F3F3"/>
          </w:tcPr>
          <w:p w:rsidR="00DD6795" w:rsidRDefault="00DD6795" w:rsidP="00A317B6">
            <w:pPr>
              <w:widowControl w:val="0"/>
              <w:tabs>
                <w:tab w:val="center" w:pos="4420"/>
              </w:tabs>
              <w:autoSpaceDE w:val="0"/>
              <w:autoSpaceDN w:val="0"/>
              <w:spacing w:line="240" w:lineRule="auto"/>
              <w:jc w:val="center"/>
              <w:rPr>
                <w:rFonts w:eastAsia="Arial"/>
                <w:b/>
                <w:color w:val="000000"/>
              </w:rPr>
            </w:pPr>
            <w:r>
              <w:rPr>
                <w:rFonts w:eastAsia="Arial"/>
                <w:b/>
                <w:color w:val="000000"/>
              </w:rPr>
              <w:t xml:space="preserve">Patuh </w:t>
            </w:r>
          </w:p>
        </w:tc>
        <w:tc>
          <w:tcPr>
            <w:tcW w:w="1276" w:type="dxa"/>
            <w:gridSpan w:val="2"/>
            <w:tcBorders>
              <w:top w:val="nil"/>
              <w:left w:val="nil"/>
              <w:bottom w:val="nil"/>
              <w:right w:val="nil"/>
            </w:tcBorders>
            <w:shd w:val="clear" w:color="auto" w:fill="F3F3F3"/>
          </w:tcPr>
          <w:p w:rsidR="00DD6795" w:rsidRDefault="00DD6795" w:rsidP="00A317B6">
            <w:pPr>
              <w:widowControl w:val="0"/>
              <w:tabs>
                <w:tab w:val="center" w:pos="4420"/>
              </w:tabs>
              <w:autoSpaceDE w:val="0"/>
              <w:autoSpaceDN w:val="0"/>
              <w:spacing w:line="240" w:lineRule="auto"/>
              <w:jc w:val="center"/>
              <w:rPr>
                <w:rFonts w:eastAsia="Arial"/>
                <w:b/>
                <w:color w:val="000000"/>
              </w:rPr>
            </w:pPr>
            <w:r>
              <w:rPr>
                <w:rFonts w:eastAsia="Arial"/>
                <w:b/>
                <w:color w:val="000000"/>
              </w:rPr>
              <w:t>Tidak patuh</w:t>
            </w:r>
          </w:p>
        </w:tc>
        <w:tc>
          <w:tcPr>
            <w:tcW w:w="851" w:type="dxa"/>
            <w:tcBorders>
              <w:top w:val="nil"/>
              <w:left w:val="nil"/>
              <w:bottom w:val="nil"/>
              <w:right w:val="nil"/>
            </w:tcBorders>
            <w:shd w:val="clear" w:color="auto" w:fill="F3F3F3"/>
          </w:tcPr>
          <w:p w:rsidR="00DD6795" w:rsidRDefault="00DD6795" w:rsidP="00A317B6">
            <w:pPr>
              <w:widowControl w:val="0"/>
              <w:tabs>
                <w:tab w:val="center" w:pos="4420"/>
              </w:tabs>
              <w:autoSpaceDE w:val="0"/>
              <w:autoSpaceDN w:val="0"/>
              <w:spacing w:line="240" w:lineRule="auto"/>
              <w:rPr>
                <w:rFonts w:ascii="Arial" w:eastAsia="Arial" w:hAnsi="Arial"/>
                <w:b/>
                <w:color w:val="000000"/>
              </w:rPr>
            </w:pPr>
          </w:p>
        </w:tc>
        <w:tc>
          <w:tcPr>
            <w:tcW w:w="1120" w:type="dxa"/>
            <w:tcBorders>
              <w:top w:val="nil"/>
              <w:left w:val="nil"/>
              <w:bottom w:val="nil"/>
            </w:tcBorders>
            <w:shd w:val="clear" w:color="auto" w:fill="F3F3F3"/>
          </w:tcPr>
          <w:p w:rsidR="00DD6795" w:rsidRDefault="00DD6795" w:rsidP="00A317B6">
            <w:pPr>
              <w:widowControl w:val="0"/>
              <w:tabs>
                <w:tab w:val="center" w:pos="4420"/>
              </w:tabs>
              <w:autoSpaceDE w:val="0"/>
              <w:autoSpaceDN w:val="0"/>
              <w:spacing w:line="240" w:lineRule="auto"/>
              <w:rPr>
                <w:rFonts w:ascii="Arial" w:eastAsia="Arial" w:hAnsi="Arial"/>
                <w:b/>
                <w:color w:val="000000"/>
              </w:rPr>
            </w:pPr>
          </w:p>
        </w:tc>
      </w:tr>
      <w:tr w:rsidR="00DD6795" w:rsidTr="00A317B6">
        <w:trPr>
          <w:trHeight w:val="154"/>
        </w:trPr>
        <w:tc>
          <w:tcPr>
            <w:tcW w:w="1384" w:type="dxa"/>
            <w:tcBorders>
              <w:top w:val="nil"/>
              <w:bottom w:val="single" w:sz="4" w:space="0" w:color="auto"/>
              <w:right w:val="nil"/>
            </w:tcBorders>
            <w:shd w:val="clear" w:color="auto" w:fill="F3F3F3"/>
          </w:tcPr>
          <w:p w:rsidR="00DD6795" w:rsidRDefault="00DD6795" w:rsidP="00A317B6">
            <w:pPr>
              <w:widowControl w:val="0"/>
              <w:autoSpaceDE w:val="0"/>
              <w:autoSpaceDN w:val="0"/>
              <w:spacing w:line="240" w:lineRule="auto"/>
              <w:ind w:firstLine="286"/>
              <w:rPr>
                <w:rFonts w:ascii="Arial" w:eastAsia="Arial" w:hAnsi="Arial"/>
                <w:b/>
                <w:color w:val="000000"/>
              </w:rPr>
            </w:pPr>
          </w:p>
        </w:tc>
        <w:tc>
          <w:tcPr>
            <w:tcW w:w="851" w:type="dxa"/>
            <w:tcBorders>
              <w:top w:val="single" w:sz="4" w:space="0" w:color="auto"/>
              <w:left w:val="nil"/>
              <w:bottom w:val="single" w:sz="4" w:space="0" w:color="auto"/>
              <w:right w:val="nil"/>
            </w:tcBorders>
            <w:shd w:val="clear" w:color="auto" w:fill="F3F3F3"/>
          </w:tcPr>
          <w:p w:rsidR="00DD6795" w:rsidRDefault="00DD6795" w:rsidP="00A317B6">
            <w:pPr>
              <w:widowControl w:val="0"/>
              <w:tabs>
                <w:tab w:val="center" w:pos="4420"/>
              </w:tabs>
              <w:autoSpaceDE w:val="0"/>
              <w:autoSpaceDN w:val="0"/>
              <w:spacing w:line="240" w:lineRule="auto"/>
              <w:jc w:val="center"/>
              <w:rPr>
                <w:rFonts w:eastAsia="Arial"/>
                <w:b/>
                <w:color w:val="000000"/>
              </w:rPr>
            </w:pPr>
            <w:r>
              <w:rPr>
                <w:rFonts w:eastAsia="Arial"/>
                <w:b/>
                <w:color w:val="000000"/>
              </w:rPr>
              <w:t>f</w:t>
            </w:r>
          </w:p>
        </w:tc>
        <w:tc>
          <w:tcPr>
            <w:tcW w:w="708" w:type="dxa"/>
            <w:tcBorders>
              <w:top w:val="single" w:sz="4" w:space="0" w:color="auto"/>
              <w:left w:val="nil"/>
              <w:bottom w:val="single" w:sz="4" w:space="0" w:color="auto"/>
              <w:right w:val="nil"/>
            </w:tcBorders>
            <w:shd w:val="clear" w:color="auto" w:fill="F3F3F3"/>
          </w:tcPr>
          <w:p w:rsidR="00DD6795" w:rsidRDefault="00DD6795" w:rsidP="00A317B6">
            <w:pPr>
              <w:widowControl w:val="0"/>
              <w:tabs>
                <w:tab w:val="center" w:pos="4420"/>
              </w:tabs>
              <w:autoSpaceDE w:val="0"/>
              <w:autoSpaceDN w:val="0"/>
              <w:spacing w:line="240" w:lineRule="auto"/>
              <w:ind w:hanging="251"/>
              <w:jc w:val="center"/>
              <w:rPr>
                <w:rFonts w:eastAsia="Arial"/>
                <w:b/>
                <w:color w:val="000000"/>
              </w:rPr>
            </w:pPr>
            <w:r>
              <w:rPr>
                <w:rFonts w:eastAsia="Arial"/>
                <w:b/>
                <w:color w:val="000000"/>
              </w:rPr>
              <w:t>%</w:t>
            </w:r>
          </w:p>
        </w:tc>
        <w:tc>
          <w:tcPr>
            <w:tcW w:w="709" w:type="dxa"/>
            <w:tcBorders>
              <w:top w:val="single" w:sz="4" w:space="0" w:color="auto"/>
              <w:left w:val="nil"/>
              <w:bottom w:val="single" w:sz="4" w:space="0" w:color="auto"/>
              <w:right w:val="nil"/>
            </w:tcBorders>
            <w:shd w:val="clear" w:color="auto" w:fill="F3F3F3"/>
          </w:tcPr>
          <w:p w:rsidR="00DD6795" w:rsidRDefault="00DD6795" w:rsidP="00A317B6">
            <w:pPr>
              <w:widowControl w:val="0"/>
              <w:tabs>
                <w:tab w:val="center" w:pos="4420"/>
              </w:tabs>
              <w:autoSpaceDE w:val="0"/>
              <w:autoSpaceDN w:val="0"/>
              <w:spacing w:line="240" w:lineRule="auto"/>
              <w:jc w:val="center"/>
              <w:rPr>
                <w:rFonts w:eastAsia="Arial"/>
                <w:b/>
                <w:color w:val="000000"/>
              </w:rPr>
            </w:pPr>
            <w:r>
              <w:rPr>
                <w:rFonts w:eastAsia="Arial"/>
                <w:b/>
                <w:color w:val="000000"/>
              </w:rPr>
              <w:t>f</w:t>
            </w:r>
          </w:p>
        </w:tc>
        <w:tc>
          <w:tcPr>
            <w:tcW w:w="567" w:type="dxa"/>
            <w:tcBorders>
              <w:top w:val="single" w:sz="4" w:space="0" w:color="auto"/>
              <w:left w:val="nil"/>
              <w:bottom w:val="single" w:sz="4" w:space="0" w:color="auto"/>
              <w:right w:val="nil"/>
            </w:tcBorders>
            <w:shd w:val="clear" w:color="auto" w:fill="F3F3F3"/>
          </w:tcPr>
          <w:p w:rsidR="00DD6795" w:rsidRDefault="00DD6795" w:rsidP="00A317B6">
            <w:pPr>
              <w:widowControl w:val="0"/>
              <w:tabs>
                <w:tab w:val="center" w:pos="4420"/>
              </w:tabs>
              <w:autoSpaceDE w:val="0"/>
              <w:autoSpaceDN w:val="0"/>
              <w:spacing w:line="240" w:lineRule="auto"/>
              <w:ind w:hanging="250"/>
              <w:jc w:val="center"/>
              <w:rPr>
                <w:rFonts w:eastAsia="Arial"/>
                <w:b/>
                <w:color w:val="000000"/>
              </w:rPr>
            </w:pPr>
            <w:r>
              <w:rPr>
                <w:rFonts w:eastAsia="Arial"/>
                <w:b/>
                <w:color w:val="000000"/>
              </w:rPr>
              <w:t>%</w:t>
            </w:r>
          </w:p>
        </w:tc>
        <w:tc>
          <w:tcPr>
            <w:tcW w:w="851" w:type="dxa"/>
            <w:tcBorders>
              <w:top w:val="single" w:sz="4" w:space="0" w:color="auto"/>
              <w:left w:val="nil"/>
              <w:bottom w:val="single" w:sz="4" w:space="0" w:color="auto"/>
              <w:right w:val="nil"/>
            </w:tcBorders>
            <w:shd w:val="clear" w:color="auto" w:fill="F3F3F3"/>
          </w:tcPr>
          <w:p w:rsidR="00DD6795" w:rsidRDefault="00DD6795" w:rsidP="00A317B6">
            <w:pPr>
              <w:widowControl w:val="0"/>
              <w:tabs>
                <w:tab w:val="center" w:pos="4420"/>
              </w:tabs>
              <w:autoSpaceDE w:val="0"/>
              <w:autoSpaceDN w:val="0"/>
              <w:spacing w:line="240" w:lineRule="auto"/>
              <w:rPr>
                <w:rFonts w:eastAsia="Arial"/>
                <w:b/>
                <w:color w:val="000000"/>
              </w:rPr>
            </w:pPr>
            <w:r>
              <w:rPr>
                <w:rFonts w:eastAsia="Arial"/>
                <w:b/>
                <w:color w:val="000000"/>
              </w:rPr>
              <w:t xml:space="preserve"> f           %</w:t>
            </w:r>
          </w:p>
        </w:tc>
        <w:tc>
          <w:tcPr>
            <w:tcW w:w="1120" w:type="dxa"/>
            <w:tcBorders>
              <w:top w:val="nil"/>
              <w:left w:val="nil"/>
              <w:bottom w:val="single" w:sz="4" w:space="0" w:color="auto"/>
            </w:tcBorders>
            <w:shd w:val="clear" w:color="auto" w:fill="E6E6E6"/>
          </w:tcPr>
          <w:p w:rsidR="00DD6795" w:rsidRDefault="00DD6795" w:rsidP="00A317B6">
            <w:pPr>
              <w:widowControl w:val="0"/>
              <w:tabs>
                <w:tab w:val="center" w:pos="4420"/>
              </w:tabs>
              <w:autoSpaceDE w:val="0"/>
              <w:autoSpaceDN w:val="0"/>
              <w:spacing w:line="240" w:lineRule="auto"/>
              <w:rPr>
                <w:rFonts w:eastAsia="Arial"/>
                <w:b/>
              </w:rPr>
            </w:pPr>
            <w:r>
              <w:rPr>
                <w:rFonts w:eastAsia="Arial"/>
                <w:b/>
              </w:rPr>
              <w:t xml:space="preserve">   P value</w:t>
            </w:r>
          </w:p>
        </w:tc>
      </w:tr>
      <w:tr w:rsidR="00DD6795" w:rsidTr="00A317B6">
        <w:trPr>
          <w:trHeight w:val="257"/>
        </w:trPr>
        <w:tc>
          <w:tcPr>
            <w:tcW w:w="1384" w:type="dxa"/>
            <w:tcBorders>
              <w:top w:val="single" w:sz="4" w:space="0" w:color="auto"/>
              <w:bottom w:val="nil"/>
              <w:right w:val="nil"/>
            </w:tcBorders>
            <w:shd w:val="clear" w:color="auto" w:fill="auto"/>
          </w:tcPr>
          <w:p w:rsidR="00DD6795" w:rsidRDefault="00DD6795" w:rsidP="00A317B6">
            <w:pPr>
              <w:widowControl w:val="0"/>
              <w:tabs>
                <w:tab w:val="center" w:pos="4420"/>
              </w:tabs>
              <w:autoSpaceDE w:val="0"/>
              <w:autoSpaceDN w:val="0"/>
              <w:spacing w:line="240" w:lineRule="auto"/>
              <w:rPr>
                <w:rFonts w:eastAsia="Arial"/>
                <w:b/>
                <w:color w:val="000000"/>
              </w:rPr>
            </w:pPr>
            <w:r>
              <w:rPr>
                <w:rFonts w:eastAsia="Arial"/>
                <w:b/>
                <w:color w:val="000000"/>
              </w:rPr>
              <w:t>Baik</w:t>
            </w:r>
          </w:p>
        </w:tc>
        <w:tc>
          <w:tcPr>
            <w:tcW w:w="851" w:type="dxa"/>
            <w:tcBorders>
              <w:top w:val="single" w:sz="4" w:space="0" w:color="auto"/>
              <w:left w:val="nil"/>
              <w:bottom w:val="nil"/>
              <w:right w:val="nil"/>
            </w:tcBorders>
            <w:shd w:val="clear" w:color="auto" w:fill="auto"/>
          </w:tcPr>
          <w:p w:rsidR="00DD6795" w:rsidRDefault="00DD6795" w:rsidP="00A317B6">
            <w:pPr>
              <w:widowControl w:val="0"/>
              <w:tabs>
                <w:tab w:val="center" w:pos="4420"/>
              </w:tabs>
              <w:autoSpaceDE w:val="0"/>
              <w:autoSpaceDN w:val="0"/>
              <w:spacing w:line="240" w:lineRule="auto"/>
              <w:jc w:val="center"/>
              <w:rPr>
                <w:rFonts w:eastAsia="Arial"/>
                <w:bCs/>
                <w:color w:val="000000"/>
              </w:rPr>
            </w:pPr>
            <w:r>
              <w:rPr>
                <w:rFonts w:eastAsia="Arial"/>
                <w:bCs/>
                <w:color w:val="000000"/>
              </w:rPr>
              <w:t>15</w:t>
            </w:r>
          </w:p>
        </w:tc>
        <w:tc>
          <w:tcPr>
            <w:tcW w:w="708" w:type="dxa"/>
            <w:tcBorders>
              <w:top w:val="single" w:sz="4" w:space="0" w:color="auto"/>
              <w:left w:val="nil"/>
              <w:bottom w:val="nil"/>
              <w:right w:val="nil"/>
            </w:tcBorders>
            <w:shd w:val="clear" w:color="auto" w:fill="auto"/>
          </w:tcPr>
          <w:p w:rsidR="00A317B6" w:rsidRDefault="00A317B6" w:rsidP="00A317B6">
            <w:pPr>
              <w:pStyle w:val="ListParagraph"/>
              <w:spacing w:after="100" w:afterAutospacing="1" w:line="240" w:lineRule="auto"/>
              <w:ind w:left="0"/>
              <w:jc w:val="center"/>
              <w:rPr>
                <w:rFonts w:ascii="Times New Roman" w:hAnsi="Times New Roman"/>
                <w:sz w:val="20"/>
                <w:szCs w:val="20"/>
              </w:rPr>
            </w:pPr>
            <w:r>
              <w:rPr>
                <w:rFonts w:ascii="Times New Roman" w:hAnsi="Times New Roman"/>
                <w:sz w:val="20"/>
                <w:szCs w:val="20"/>
              </w:rPr>
              <w:t>37,5</w:t>
            </w:r>
          </w:p>
          <w:p w:rsidR="00DD6795" w:rsidRDefault="00DD6795" w:rsidP="00A317B6">
            <w:pPr>
              <w:widowControl w:val="0"/>
              <w:tabs>
                <w:tab w:val="center" w:pos="4420"/>
              </w:tabs>
              <w:autoSpaceDE w:val="0"/>
              <w:autoSpaceDN w:val="0"/>
              <w:spacing w:line="240" w:lineRule="auto"/>
              <w:jc w:val="center"/>
              <w:rPr>
                <w:rFonts w:eastAsia="Arial"/>
                <w:bCs/>
                <w:color w:val="000000"/>
              </w:rPr>
            </w:pPr>
          </w:p>
        </w:tc>
        <w:tc>
          <w:tcPr>
            <w:tcW w:w="709" w:type="dxa"/>
            <w:tcBorders>
              <w:top w:val="nil"/>
              <w:left w:val="nil"/>
              <w:bottom w:val="nil"/>
              <w:right w:val="nil"/>
            </w:tcBorders>
            <w:shd w:val="clear" w:color="auto" w:fill="auto"/>
          </w:tcPr>
          <w:p w:rsidR="00DD6795" w:rsidRDefault="00A317B6" w:rsidP="00A317B6">
            <w:pPr>
              <w:widowControl w:val="0"/>
              <w:tabs>
                <w:tab w:val="center" w:pos="4420"/>
              </w:tabs>
              <w:autoSpaceDE w:val="0"/>
              <w:autoSpaceDN w:val="0"/>
              <w:spacing w:line="240" w:lineRule="auto"/>
              <w:ind w:hanging="250"/>
              <w:jc w:val="center"/>
              <w:rPr>
                <w:rFonts w:eastAsia="Arial"/>
                <w:bCs/>
                <w:color w:val="000000"/>
              </w:rPr>
            </w:pPr>
            <w:r>
              <w:rPr>
                <w:rFonts w:eastAsia="Arial"/>
                <w:bCs/>
                <w:color w:val="000000"/>
              </w:rPr>
              <w:t>25</w:t>
            </w:r>
          </w:p>
        </w:tc>
        <w:tc>
          <w:tcPr>
            <w:tcW w:w="567" w:type="dxa"/>
            <w:tcBorders>
              <w:top w:val="nil"/>
              <w:left w:val="nil"/>
              <w:bottom w:val="nil"/>
              <w:right w:val="nil"/>
            </w:tcBorders>
            <w:shd w:val="clear" w:color="auto" w:fill="auto"/>
          </w:tcPr>
          <w:p w:rsidR="00A317B6" w:rsidRDefault="00A317B6" w:rsidP="00A317B6">
            <w:pPr>
              <w:pStyle w:val="ListParagraph"/>
              <w:spacing w:after="100" w:afterAutospacing="1" w:line="240" w:lineRule="auto"/>
              <w:ind w:left="0"/>
              <w:jc w:val="center"/>
              <w:rPr>
                <w:rFonts w:ascii="Times New Roman" w:hAnsi="Times New Roman"/>
                <w:sz w:val="20"/>
                <w:szCs w:val="20"/>
              </w:rPr>
            </w:pPr>
            <w:r>
              <w:rPr>
                <w:rFonts w:ascii="Times New Roman" w:hAnsi="Times New Roman"/>
                <w:sz w:val="20"/>
                <w:szCs w:val="20"/>
              </w:rPr>
              <w:t>62,5</w:t>
            </w:r>
          </w:p>
          <w:p w:rsidR="00DD6795" w:rsidRDefault="00DD6795" w:rsidP="00A317B6">
            <w:pPr>
              <w:widowControl w:val="0"/>
              <w:tabs>
                <w:tab w:val="center" w:pos="4420"/>
              </w:tabs>
              <w:autoSpaceDE w:val="0"/>
              <w:autoSpaceDN w:val="0"/>
              <w:spacing w:line="240" w:lineRule="auto"/>
              <w:jc w:val="center"/>
              <w:rPr>
                <w:rFonts w:eastAsia="Arial"/>
                <w:bCs/>
                <w:color w:val="000000"/>
              </w:rPr>
            </w:pPr>
          </w:p>
        </w:tc>
        <w:tc>
          <w:tcPr>
            <w:tcW w:w="851" w:type="dxa"/>
            <w:tcBorders>
              <w:top w:val="nil"/>
              <w:left w:val="nil"/>
              <w:bottom w:val="nil"/>
              <w:right w:val="nil"/>
            </w:tcBorders>
            <w:shd w:val="clear" w:color="auto" w:fill="auto"/>
          </w:tcPr>
          <w:p w:rsidR="00DD6795" w:rsidRDefault="00DD6795" w:rsidP="00A317B6">
            <w:pPr>
              <w:widowControl w:val="0"/>
              <w:tabs>
                <w:tab w:val="center" w:pos="4420"/>
              </w:tabs>
              <w:autoSpaceDE w:val="0"/>
              <w:autoSpaceDN w:val="0"/>
              <w:spacing w:line="240" w:lineRule="auto"/>
              <w:rPr>
                <w:rFonts w:eastAsia="Arial"/>
                <w:bCs/>
                <w:color w:val="000000"/>
              </w:rPr>
            </w:pPr>
            <w:r>
              <w:rPr>
                <w:rFonts w:eastAsia="Arial"/>
                <w:bCs/>
                <w:color w:val="000000"/>
              </w:rPr>
              <w:t xml:space="preserve"> </w:t>
            </w:r>
            <w:r w:rsidR="00A317B6">
              <w:rPr>
                <w:rFonts w:eastAsia="Arial"/>
                <w:bCs/>
                <w:color w:val="000000"/>
              </w:rPr>
              <w:t>40</w:t>
            </w:r>
          </w:p>
          <w:p w:rsidR="00A317B6" w:rsidRDefault="00A317B6" w:rsidP="00A317B6">
            <w:pPr>
              <w:widowControl w:val="0"/>
              <w:tabs>
                <w:tab w:val="center" w:pos="4420"/>
              </w:tabs>
              <w:autoSpaceDE w:val="0"/>
              <w:autoSpaceDN w:val="0"/>
              <w:spacing w:line="240" w:lineRule="auto"/>
              <w:rPr>
                <w:rFonts w:eastAsia="Arial"/>
                <w:bCs/>
                <w:color w:val="000000"/>
              </w:rPr>
            </w:pPr>
            <w:r>
              <w:rPr>
                <w:rFonts w:eastAsia="Arial"/>
                <w:bCs/>
                <w:color w:val="000000"/>
              </w:rPr>
              <w:t>100</w:t>
            </w:r>
          </w:p>
        </w:tc>
        <w:tc>
          <w:tcPr>
            <w:tcW w:w="1120" w:type="dxa"/>
            <w:tcBorders>
              <w:top w:val="nil"/>
              <w:left w:val="nil"/>
              <w:bottom w:val="nil"/>
            </w:tcBorders>
            <w:shd w:val="clear" w:color="auto" w:fill="E6E6E6"/>
          </w:tcPr>
          <w:p w:rsidR="00DD6795" w:rsidRDefault="00DD6795" w:rsidP="00A317B6">
            <w:pPr>
              <w:widowControl w:val="0"/>
              <w:tabs>
                <w:tab w:val="center" w:pos="4420"/>
              </w:tabs>
              <w:autoSpaceDE w:val="0"/>
              <w:autoSpaceDN w:val="0"/>
              <w:spacing w:line="240" w:lineRule="auto"/>
              <w:rPr>
                <w:rFonts w:eastAsia="Arial"/>
                <w:bCs/>
              </w:rPr>
            </w:pPr>
            <w:r>
              <w:rPr>
                <w:rFonts w:eastAsia="Arial"/>
                <w:bCs/>
              </w:rPr>
              <w:t xml:space="preserve">    0,001</w:t>
            </w:r>
          </w:p>
        </w:tc>
      </w:tr>
      <w:tr w:rsidR="00DD6795" w:rsidTr="00A317B6">
        <w:trPr>
          <w:trHeight w:val="211"/>
        </w:trPr>
        <w:tc>
          <w:tcPr>
            <w:tcW w:w="1384" w:type="dxa"/>
            <w:tcBorders>
              <w:top w:val="nil"/>
              <w:bottom w:val="single" w:sz="4" w:space="0" w:color="auto"/>
              <w:right w:val="nil"/>
            </w:tcBorders>
            <w:shd w:val="clear" w:color="auto" w:fill="auto"/>
          </w:tcPr>
          <w:p w:rsidR="00DD6795" w:rsidRDefault="00DD6795" w:rsidP="00A317B6">
            <w:pPr>
              <w:widowControl w:val="0"/>
              <w:tabs>
                <w:tab w:val="center" w:pos="4420"/>
              </w:tabs>
              <w:autoSpaceDE w:val="0"/>
              <w:autoSpaceDN w:val="0"/>
              <w:spacing w:line="240" w:lineRule="auto"/>
              <w:rPr>
                <w:rFonts w:eastAsia="Arial"/>
                <w:b/>
                <w:color w:val="000000"/>
              </w:rPr>
            </w:pPr>
            <w:r>
              <w:rPr>
                <w:rFonts w:eastAsia="Arial"/>
                <w:b/>
                <w:color w:val="000000"/>
              </w:rPr>
              <w:t xml:space="preserve">Tidak </w:t>
            </w:r>
            <w:r>
              <w:rPr>
                <w:rFonts w:eastAsia="Arial"/>
                <w:b/>
                <w:color w:val="000000"/>
              </w:rPr>
              <w:t xml:space="preserve">Baik                                                 </w:t>
            </w:r>
          </w:p>
        </w:tc>
        <w:tc>
          <w:tcPr>
            <w:tcW w:w="851" w:type="dxa"/>
            <w:tcBorders>
              <w:top w:val="nil"/>
              <w:left w:val="nil"/>
              <w:bottom w:val="single" w:sz="4" w:space="0" w:color="auto"/>
              <w:right w:val="nil"/>
            </w:tcBorders>
            <w:shd w:val="clear" w:color="auto" w:fill="auto"/>
          </w:tcPr>
          <w:p w:rsidR="00DD6795" w:rsidRDefault="00DD6795" w:rsidP="00A317B6">
            <w:pPr>
              <w:widowControl w:val="0"/>
              <w:tabs>
                <w:tab w:val="center" w:pos="4420"/>
              </w:tabs>
              <w:autoSpaceDE w:val="0"/>
              <w:autoSpaceDN w:val="0"/>
              <w:spacing w:line="240" w:lineRule="auto"/>
              <w:jc w:val="center"/>
              <w:rPr>
                <w:rFonts w:eastAsia="Arial"/>
                <w:bCs/>
                <w:color w:val="000000"/>
              </w:rPr>
            </w:pPr>
            <w:r>
              <w:rPr>
                <w:rFonts w:eastAsia="Arial"/>
                <w:bCs/>
                <w:color w:val="000000"/>
              </w:rPr>
              <w:t>10</w:t>
            </w:r>
          </w:p>
        </w:tc>
        <w:tc>
          <w:tcPr>
            <w:tcW w:w="708" w:type="dxa"/>
            <w:tcBorders>
              <w:top w:val="nil"/>
              <w:left w:val="nil"/>
              <w:bottom w:val="single" w:sz="4" w:space="0" w:color="auto"/>
              <w:right w:val="nil"/>
            </w:tcBorders>
            <w:shd w:val="clear" w:color="auto" w:fill="auto"/>
          </w:tcPr>
          <w:p w:rsidR="00DD6795" w:rsidRPr="00A317B6" w:rsidRDefault="00A317B6" w:rsidP="00A317B6">
            <w:pPr>
              <w:widowControl w:val="0"/>
              <w:tabs>
                <w:tab w:val="center" w:pos="4420"/>
              </w:tabs>
              <w:autoSpaceDE w:val="0"/>
              <w:autoSpaceDN w:val="0"/>
              <w:spacing w:line="240" w:lineRule="auto"/>
              <w:ind w:hanging="251"/>
              <w:rPr>
                <w:rFonts w:ascii="Times New Roman" w:eastAsia="Arial" w:hAnsi="Times New Roman"/>
                <w:bCs/>
                <w:color w:val="000000"/>
                <w:sz w:val="20"/>
                <w:szCs w:val="20"/>
              </w:rPr>
            </w:pPr>
            <w:r w:rsidRPr="00A317B6">
              <w:rPr>
                <w:rFonts w:ascii="Times New Roman" w:eastAsia="Arial" w:hAnsi="Times New Roman"/>
                <w:bCs/>
                <w:color w:val="000000"/>
                <w:sz w:val="20"/>
                <w:szCs w:val="20"/>
              </w:rPr>
              <w:t>30,3</w:t>
            </w:r>
          </w:p>
        </w:tc>
        <w:tc>
          <w:tcPr>
            <w:tcW w:w="709" w:type="dxa"/>
            <w:tcBorders>
              <w:top w:val="nil"/>
              <w:left w:val="nil"/>
              <w:bottom w:val="single" w:sz="4" w:space="0" w:color="auto"/>
              <w:right w:val="nil"/>
            </w:tcBorders>
            <w:shd w:val="clear" w:color="auto" w:fill="auto"/>
          </w:tcPr>
          <w:p w:rsidR="00DD6795" w:rsidRDefault="00A317B6" w:rsidP="00A317B6">
            <w:pPr>
              <w:widowControl w:val="0"/>
              <w:tabs>
                <w:tab w:val="center" w:pos="4420"/>
              </w:tabs>
              <w:autoSpaceDE w:val="0"/>
              <w:autoSpaceDN w:val="0"/>
              <w:spacing w:line="240" w:lineRule="auto"/>
              <w:ind w:hanging="250"/>
              <w:jc w:val="center"/>
              <w:rPr>
                <w:rFonts w:eastAsia="Arial"/>
                <w:bCs/>
                <w:color w:val="000000"/>
              </w:rPr>
            </w:pPr>
            <w:r>
              <w:rPr>
                <w:rFonts w:eastAsia="Arial"/>
                <w:bCs/>
                <w:color w:val="000000"/>
              </w:rPr>
              <w:t>23</w:t>
            </w:r>
          </w:p>
        </w:tc>
        <w:tc>
          <w:tcPr>
            <w:tcW w:w="567" w:type="dxa"/>
            <w:tcBorders>
              <w:top w:val="nil"/>
              <w:left w:val="nil"/>
              <w:bottom w:val="single" w:sz="4" w:space="0" w:color="auto"/>
              <w:right w:val="nil"/>
            </w:tcBorders>
            <w:shd w:val="clear" w:color="auto" w:fill="auto"/>
          </w:tcPr>
          <w:p w:rsidR="00DD6795" w:rsidRDefault="00A317B6" w:rsidP="00A317B6">
            <w:pPr>
              <w:widowControl w:val="0"/>
              <w:tabs>
                <w:tab w:val="center" w:pos="4420"/>
              </w:tabs>
              <w:autoSpaceDE w:val="0"/>
              <w:autoSpaceDN w:val="0"/>
              <w:spacing w:line="240" w:lineRule="auto"/>
              <w:ind w:hanging="284"/>
              <w:jc w:val="center"/>
              <w:rPr>
                <w:rFonts w:eastAsia="Arial"/>
                <w:bCs/>
                <w:color w:val="000000"/>
              </w:rPr>
            </w:pPr>
            <w:r>
              <w:rPr>
                <w:rFonts w:ascii="Times New Roman" w:hAnsi="Times New Roman"/>
                <w:sz w:val="20"/>
                <w:szCs w:val="20"/>
              </w:rPr>
              <w:t>69,7</w:t>
            </w:r>
          </w:p>
        </w:tc>
        <w:tc>
          <w:tcPr>
            <w:tcW w:w="851" w:type="dxa"/>
            <w:tcBorders>
              <w:top w:val="nil"/>
              <w:left w:val="nil"/>
              <w:bottom w:val="single" w:sz="4" w:space="0" w:color="auto"/>
              <w:right w:val="nil"/>
            </w:tcBorders>
            <w:shd w:val="clear" w:color="auto" w:fill="auto"/>
          </w:tcPr>
          <w:p w:rsidR="00DD6795" w:rsidRDefault="00A317B6" w:rsidP="00A317B6">
            <w:pPr>
              <w:widowControl w:val="0"/>
              <w:tabs>
                <w:tab w:val="center" w:pos="4420"/>
              </w:tabs>
              <w:autoSpaceDE w:val="0"/>
              <w:autoSpaceDN w:val="0"/>
              <w:spacing w:line="240" w:lineRule="auto"/>
              <w:rPr>
                <w:rFonts w:eastAsia="Arial"/>
                <w:bCs/>
                <w:color w:val="000000"/>
              </w:rPr>
            </w:pPr>
            <w:r>
              <w:rPr>
                <w:rFonts w:eastAsia="Arial"/>
                <w:bCs/>
                <w:color w:val="000000"/>
              </w:rPr>
              <w:t>33</w:t>
            </w:r>
          </w:p>
          <w:p w:rsidR="00A317B6" w:rsidRDefault="00A317B6" w:rsidP="00A317B6">
            <w:pPr>
              <w:widowControl w:val="0"/>
              <w:tabs>
                <w:tab w:val="center" w:pos="4420"/>
              </w:tabs>
              <w:autoSpaceDE w:val="0"/>
              <w:autoSpaceDN w:val="0"/>
              <w:spacing w:line="240" w:lineRule="auto"/>
              <w:rPr>
                <w:rFonts w:eastAsia="Arial"/>
                <w:bCs/>
                <w:color w:val="000000"/>
              </w:rPr>
            </w:pPr>
            <w:r>
              <w:rPr>
                <w:rFonts w:eastAsia="Arial"/>
                <w:bCs/>
                <w:color w:val="000000"/>
              </w:rPr>
              <w:t>100</w:t>
            </w:r>
          </w:p>
        </w:tc>
        <w:tc>
          <w:tcPr>
            <w:tcW w:w="1120" w:type="dxa"/>
            <w:tcBorders>
              <w:top w:val="nil"/>
              <w:left w:val="nil"/>
              <w:bottom w:val="nil"/>
            </w:tcBorders>
            <w:shd w:val="clear" w:color="auto" w:fill="E6E6E6"/>
          </w:tcPr>
          <w:p w:rsidR="00DD6795" w:rsidRDefault="00DD6795" w:rsidP="00A317B6">
            <w:pPr>
              <w:widowControl w:val="0"/>
              <w:tabs>
                <w:tab w:val="center" w:pos="4420"/>
              </w:tabs>
              <w:autoSpaceDE w:val="0"/>
              <w:autoSpaceDN w:val="0"/>
              <w:spacing w:line="240" w:lineRule="auto"/>
              <w:rPr>
                <w:rFonts w:eastAsia="Arial"/>
                <w:bCs/>
              </w:rPr>
            </w:pPr>
          </w:p>
        </w:tc>
      </w:tr>
    </w:tbl>
    <w:p w:rsidR="00510B02" w:rsidRDefault="00510B02" w:rsidP="00510B02">
      <w:pPr>
        <w:spacing w:line="276" w:lineRule="auto"/>
        <w:ind w:left="1134"/>
        <w:jc w:val="both"/>
        <w:rPr>
          <w:rFonts w:ascii="Times New Roman" w:hAnsi="Times New Roman"/>
        </w:rPr>
      </w:pPr>
    </w:p>
    <w:p w:rsidR="004A5186" w:rsidRDefault="00A317B6" w:rsidP="004A5186">
      <w:pPr>
        <w:spacing w:line="276" w:lineRule="auto"/>
        <w:ind w:left="0" w:firstLine="720"/>
        <w:jc w:val="both"/>
        <w:rPr>
          <w:rFonts w:ascii="Times New Roman" w:hAnsi="Times New Roman"/>
        </w:rPr>
      </w:pPr>
      <w:r w:rsidRPr="00510B02">
        <w:rPr>
          <w:rFonts w:ascii="Times New Roman" w:hAnsi="Times New Roman"/>
        </w:rPr>
        <w:t xml:space="preserve">Dari 25 orang perawat pelaksana yang patuh dalam penerapan </w:t>
      </w:r>
      <w:r w:rsidRPr="00510B02">
        <w:rPr>
          <w:rFonts w:ascii="Times New Roman" w:hAnsi="Times New Roman"/>
          <w:i/>
        </w:rPr>
        <w:t xml:space="preserve">hand hygiene </w:t>
      </w:r>
      <w:r w:rsidRPr="00510B02">
        <w:rPr>
          <w:rFonts w:ascii="Times New Roman" w:hAnsi="Times New Roman"/>
        </w:rPr>
        <w:t>lebih banyak yang menyatakan supervisi baik (37</w:t>
      </w:r>
      <w:proofErr w:type="gramStart"/>
      <w:r w:rsidRPr="00510B02">
        <w:rPr>
          <w:rFonts w:ascii="Times New Roman" w:hAnsi="Times New Roman"/>
        </w:rPr>
        <w:t>,5</w:t>
      </w:r>
      <w:proofErr w:type="gramEnd"/>
      <w:r w:rsidRPr="00510B02">
        <w:rPr>
          <w:rFonts w:ascii="Times New Roman" w:hAnsi="Times New Roman"/>
        </w:rPr>
        <w:t>%) dibandingkan dengan yang menyatakan supervisi tidak baik (30,3%). Hasil uji statistik menunjukkan nilai p &lt; 0</w:t>
      </w:r>
      <w:proofErr w:type="gramStart"/>
      <w:r w:rsidRPr="00510B02">
        <w:rPr>
          <w:rFonts w:ascii="Times New Roman" w:hAnsi="Times New Roman"/>
        </w:rPr>
        <w:t>,05</w:t>
      </w:r>
      <w:proofErr w:type="gramEnd"/>
      <w:r w:rsidRPr="00510B02">
        <w:rPr>
          <w:rFonts w:ascii="Times New Roman" w:hAnsi="Times New Roman"/>
        </w:rPr>
        <w:t xml:space="preserve"> maka dapat disimpulkan terdapat hubungan bermakna antara supervisi dengan kepatuhan perawat dalam penerapan </w:t>
      </w:r>
      <w:r w:rsidRPr="00510B02">
        <w:rPr>
          <w:rFonts w:ascii="Times New Roman" w:hAnsi="Times New Roman"/>
          <w:i/>
        </w:rPr>
        <w:t xml:space="preserve">hand hygiene </w:t>
      </w:r>
      <w:r w:rsidRPr="00510B02">
        <w:rPr>
          <w:rFonts w:ascii="Times New Roman" w:hAnsi="Times New Roman"/>
        </w:rPr>
        <w:t xml:space="preserve">di ruang rawat inap penyakit dalam RSUP Dr.M.Djamil Padang. </w:t>
      </w:r>
    </w:p>
    <w:p w:rsidR="004A5186" w:rsidRDefault="00510B02" w:rsidP="004A5186">
      <w:pPr>
        <w:spacing w:line="276" w:lineRule="auto"/>
        <w:ind w:left="0" w:firstLine="720"/>
        <w:jc w:val="both"/>
        <w:rPr>
          <w:rFonts w:ascii="Times New Roman" w:hAnsi="Times New Roman"/>
        </w:rPr>
      </w:pPr>
      <w:r w:rsidRPr="00510B02">
        <w:rPr>
          <w:rFonts w:ascii="Times New Roman" w:hAnsi="Times New Roman"/>
        </w:rPr>
        <w:t>Penelitian ini sejalan dengan peneliti lain yaitu Sri</w:t>
      </w:r>
      <w:r w:rsidR="004A5186">
        <w:rPr>
          <w:rFonts w:ascii="Times New Roman" w:hAnsi="Times New Roman"/>
        </w:rPr>
        <w:t xml:space="preserve"> (2010) yang </w:t>
      </w:r>
      <w:proofErr w:type="gramStart"/>
      <w:r w:rsidR="004A5186">
        <w:rPr>
          <w:rFonts w:ascii="Times New Roman" w:hAnsi="Times New Roman"/>
        </w:rPr>
        <w:t xml:space="preserve">mengatakan </w:t>
      </w:r>
      <w:r w:rsidRPr="00510B02">
        <w:rPr>
          <w:rFonts w:ascii="Times New Roman" w:hAnsi="Times New Roman"/>
        </w:rPr>
        <w:t xml:space="preserve"> terdapat</w:t>
      </w:r>
      <w:proofErr w:type="gramEnd"/>
      <w:r w:rsidRPr="00510B02">
        <w:rPr>
          <w:rFonts w:ascii="Times New Roman" w:hAnsi="Times New Roman"/>
        </w:rPr>
        <w:t xml:space="preserve"> hubungan antara pengawasan dengan kepatuhan perawat melaksanakan cuci tangan. </w:t>
      </w:r>
    </w:p>
    <w:p w:rsidR="004A5186" w:rsidRDefault="004A5186" w:rsidP="004A5186">
      <w:pPr>
        <w:spacing w:line="276" w:lineRule="auto"/>
        <w:ind w:left="0" w:firstLine="720"/>
        <w:jc w:val="both"/>
        <w:rPr>
          <w:rFonts w:ascii="Times New Roman" w:hAnsi="Times New Roman"/>
        </w:rPr>
      </w:pPr>
      <w:r>
        <w:rPr>
          <w:rFonts w:ascii="Times New Roman" w:hAnsi="Times New Roman"/>
        </w:rPr>
        <w:t xml:space="preserve">Hal ini sesuai dengan </w:t>
      </w:r>
      <w:r w:rsidR="00510B02" w:rsidRPr="00510B02">
        <w:rPr>
          <w:rFonts w:ascii="Times New Roman" w:hAnsi="Times New Roman"/>
        </w:rPr>
        <w:t xml:space="preserve">teori yang dikemukakan oleh Mathis dan Jakson (2006) yaitu supervisi proses pengamatan dari pelaksanaan seluruh kegiatan untuk menjamin agar semua pekerjaan yang sedang dilakukan berjalan sesuai dengan rencana. </w:t>
      </w:r>
      <w:proofErr w:type="gramStart"/>
      <w:r w:rsidR="00510B02" w:rsidRPr="00510B02">
        <w:rPr>
          <w:rFonts w:ascii="Times New Roman" w:hAnsi="Times New Roman"/>
        </w:rPr>
        <w:t xml:space="preserve">Dari hasil penjelasan tersebut dapat disimpulkan bahwa seorang manajer hendaknya menjadi </w:t>
      </w:r>
      <w:r w:rsidR="00510B02" w:rsidRPr="00510B02">
        <w:rPr>
          <w:rFonts w:ascii="Times New Roman" w:hAnsi="Times New Roman"/>
          <w:i/>
        </w:rPr>
        <w:t xml:space="preserve">role model </w:t>
      </w:r>
      <w:r w:rsidR="00510B02" w:rsidRPr="00510B02">
        <w:rPr>
          <w:rFonts w:ascii="Times New Roman" w:hAnsi="Times New Roman"/>
        </w:rPr>
        <w:t>bagi bawahannya.</w:t>
      </w:r>
      <w:proofErr w:type="gramEnd"/>
      <w:r w:rsidR="00510B02" w:rsidRPr="00510B02">
        <w:rPr>
          <w:rFonts w:ascii="Times New Roman" w:hAnsi="Times New Roman"/>
        </w:rPr>
        <w:t xml:space="preserve"> </w:t>
      </w:r>
    </w:p>
    <w:p w:rsidR="00510B02" w:rsidRDefault="00510B02" w:rsidP="004A5186">
      <w:pPr>
        <w:spacing w:line="276" w:lineRule="auto"/>
        <w:ind w:left="0" w:firstLine="720"/>
        <w:jc w:val="both"/>
        <w:rPr>
          <w:rFonts w:ascii="Times New Roman" w:hAnsi="Times New Roman"/>
        </w:rPr>
      </w:pPr>
      <w:proofErr w:type="gramStart"/>
      <w:r w:rsidRPr="00510B02">
        <w:rPr>
          <w:rFonts w:ascii="Times New Roman" w:hAnsi="Times New Roman"/>
        </w:rPr>
        <w:t xml:space="preserve">Berdasarkan hal tersebut maka analisis peneliti, dari hasil penelitian yang dilakukan bahwa terdapat hubungan bermakna antara supervisi dengan kepatuhan perawat dalam </w:t>
      </w:r>
      <w:r w:rsidRPr="00510B02">
        <w:rPr>
          <w:rFonts w:ascii="Times New Roman" w:hAnsi="Times New Roman"/>
        </w:rPr>
        <w:lastRenderedPageBreak/>
        <w:t xml:space="preserve">penerapan </w:t>
      </w:r>
      <w:r w:rsidRPr="00510B02">
        <w:rPr>
          <w:rFonts w:ascii="Times New Roman" w:hAnsi="Times New Roman"/>
          <w:i/>
        </w:rPr>
        <w:t>hand hygiene</w:t>
      </w:r>
      <w:r w:rsidRPr="00510B02">
        <w:rPr>
          <w:rFonts w:ascii="Times New Roman" w:hAnsi="Times New Roman"/>
        </w:rPr>
        <w:t>.</w:t>
      </w:r>
      <w:proofErr w:type="gramEnd"/>
      <w:r w:rsidRPr="00510B02">
        <w:rPr>
          <w:rFonts w:ascii="Times New Roman" w:hAnsi="Times New Roman"/>
        </w:rPr>
        <w:t xml:space="preserve"> Hal ini dapat terjadi karena di ruang rawat inap penyakit dalam RSUP Dr.M.Djamil Padang pelaksanaan supervisi telah dilakukan sesuai dengan jadwal Hal ini tampak pada saat peneliti melakukan observasi di ruangan yaitu pada saat supervisi dilakukan oleh para manajer sebagian besar perawat melakukannya dengan baik</w:t>
      </w:r>
      <w:r w:rsidR="004A5186">
        <w:rPr>
          <w:rFonts w:ascii="Times New Roman" w:hAnsi="Times New Roman"/>
        </w:rPr>
        <w:t xml:space="preserve">. </w:t>
      </w:r>
    </w:p>
    <w:p w:rsidR="004A5186" w:rsidRDefault="004A5186" w:rsidP="004A5186">
      <w:pPr>
        <w:spacing w:line="276" w:lineRule="auto"/>
        <w:ind w:left="0"/>
        <w:jc w:val="both"/>
        <w:rPr>
          <w:rFonts w:ascii="Times New Roman" w:hAnsi="Times New Roman"/>
        </w:rPr>
      </w:pPr>
    </w:p>
    <w:p w:rsidR="004A5186" w:rsidRDefault="004A5186" w:rsidP="004A5186">
      <w:pPr>
        <w:spacing w:line="276" w:lineRule="auto"/>
        <w:ind w:left="0"/>
        <w:jc w:val="both"/>
        <w:rPr>
          <w:rFonts w:ascii="Times New Roman" w:hAnsi="Times New Roman"/>
          <w:b/>
        </w:rPr>
      </w:pPr>
      <w:r w:rsidRPr="004A5186">
        <w:rPr>
          <w:rFonts w:ascii="Times New Roman" w:hAnsi="Times New Roman"/>
          <w:b/>
        </w:rPr>
        <w:t xml:space="preserve">SIMPULAN </w:t>
      </w:r>
    </w:p>
    <w:p w:rsidR="004A5186" w:rsidRDefault="004A5186" w:rsidP="004A5186">
      <w:pPr>
        <w:spacing w:line="276" w:lineRule="auto"/>
        <w:ind w:left="0" w:firstLine="720"/>
        <w:jc w:val="both"/>
        <w:rPr>
          <w:rFonts w:ascii="Times New Roman" w:hAnsi="Times New Roman"/>
        </w:rPr>
      </w:pPr>
      <w:r>
        <w:rPr>
          <w:rFonts w:ascii="Times New Roman" w:hAnsi="Times New Roman"/>
        </w:rPr>
        <w:t>S</w:t>
      </w:r>
      <w:r w:rsidRPr="00C63892">
        <w:rPr>
          <w:rFonts w:ascii="Times New Roman" w:hAnsi="Times New Roman"/>
        </w:rPr>
        <w:t>ebagian kecil 33 orang (45</w:t>
      </w:r>
      <w:proofErr w:type="gramStart"/>
      <w:r w:rsidRPr="00C63892">
        <w:rPr>
          <w:rFonts w:ascii="Times New Roman" w:hAnsi="Times New Roman"/>
        </w:rPr>
        <w:t>,2</w:t>
      </w:r>
      <w:proofErr w:type="gramEnd"/>
      <w:r w:rsidRPr="00C63892">
        <w:rPr>
          <w:rFonts w:ascii="Times New Roman" w:hAnsi="Times New Roman"/>
        </w:rPr>
        <w:t xml:space="preserve">%) </w:t>
      </w:r>
      <w:r w:rsidRPr="00C63892">
        <w:rPr>
          <w:rFonts w:ascii="Times New Roman" w:hAnsi="Times New Roman"/>
          <w:sz w:val="24"/>
          <w:szCs w:val="24"/>
        </w:rPr>
        <w:t xml:space="preserve">perawat pelaksana yang menyatakan supervisi yang dilakukan dengan tidak baik dalam melakukan penerapan </w:t>
      </w:r>
      <w:r w:rsidRPr="00C63892">
        <w:rPr>
          <w:rFonts w:ascii="Times New Roman" w:hAnsi="Times New Roman"/>
          <w:i/>
          <w:sz w:val="24"/>
          <w:szCs w:val="24"/>
        </w:rPr>
        <w:t>hand hygiene.</w:t>
      </w:r>
      <w:r w:rsidRPr="004A5186">
        <w:rPr>
          <w:rFonts w:ascii="Times New Roman" w:hAnsi="Times New Roman"/>
        </w:rPr>
        <w:t xml:space="preserve"> </w:t>
      </w:r>
      <w:r w:rsidRPr="00EA6BC6">
        <w:rPr>
          <w:rFonts w:ascii="Times New Roman" w:hAnsi="Times New Roman"/>
        </w:rPr>
        <w:t xml:space="preserve">kurang dari separuh (34,2%) perawat pelaksana di ruang rawat inap penyakit dalam RSUP Dr.M.Djamil Padang memiliki tingkat kepatuhan perawat yang baik  dalam penerapan </w:t>
      </w:r>
      <w:r w:rsidRPr="00EA6BC6">
        <w:rPr>
          <w:rFonts w:ascii="Times New Roman" w:hAnsi="Times New Roman"/>
          <w:i/>
        </w:rPr>
        <w:t>hand hygiene</w:t>
      </w:r>
      <w:r>
        <w:rPr>
          <w:rFonts w:ascii="Times New Roman" w:hAnsi="Times New Roman"/>
          <w:i/>
        </w:rPr>
        <w:t xml:space="preserve">. </w:t>
      </w:r>
      <w:r>
        <w:rPr>
          <w:rFonts w:ascii="Times New Roman" w:hAnsi="Times New Roman"/>
        </w:rPr>
        <w:t>T</w:t>
      </w:r>
      <w:r w:rsidRPr="00510B02">
        <w:rPr>
          <w:rFonts w:ascii="Times New Roman" w:hAnsi="Times New Roman"/>
        </w:rPr>
        <w:t xml:space="preserve">erdapat hubungan bermakna antara supervisi dengan kepatuhan perawat dalam penerapan </w:t>
      </w:r>
      <w:r w:rsidRPr="00510B02">
        <w:rPr>
          <w:rFonts w:ascii="Times New Roman" w:hAnsi="Times New Roman"/>
          <w:i/>
        </w:rPr>
        <w:t xml:space="preserve">hand hygiene </w:t>
      </w:r>
      <w:r w:rsidRPr="00510B02">
        <w:rPr>
          <w:rFonts w:ascii="Times New Roman" w:hAnsi="Times New Roman"/>
        </w:rPr>
        <w:t xml:space="preserve">di ruang rawat inap penyakit dalam RSUP Dr.M.Djamil Padang. </w:t>
      </w:r>
    </w:p>
    <w:p w:rsidR="004A5186" w:rsidRDefault="004A5186" w:rsidP="004A5186">
      <w:pPr>
        <w:spacing w:line="276" w:lineRule="auto"/>
        <w:ind w:left="0"/>
        <w:jc w:val="both"/>
        <w:rPr>
          <w:rFonts w:ascii="Times New Roman" w:hAnsi="Times New Roman"/>
        </w:rPr>
      </w:pPr>
    </w:p>
    <w:p w:rsidR="004A5186" w:rsidRPr="004A5186" w:rsidRDefault="004A5186" w:rsidP="004A5186">
      <w:pPr>
        <w:spacing w:line="276" w:lineRule="auto"/>
        <w:ind w:left="0"/>
        <w:jc w:val="both"/>
        <w:rPr>
          <w:rFonts w:ascii="Times New Roman" w:hAnsi="Times New Roman"/>
          <w:b/>
        </w:rPr>
      </w:pPr>
      <w:r w:rsidRPr="004A5186">
        <w:rPr>
          <w:rFonts w:ascii="Times New Roman" w:hAnsi="Times New Roman"/>
          <w:b/>
        </w:rPr>
        <w:t xml:space="preserve">UCAPAN TERIMA KASIH </w:t>
      </w:r>
    </w:p>
    <w:p w:rsidR="004A5186" w:rsidRDefault="004A5186" w:rsidP="004A5186">
      <w:pPr>
        <w:spacing w:line="276" w:lineRule="auto"/>
        <w:ind w:left="0" w:firstLine="720"/>
        <w:jc w:val="both"/>
        <w:rPr>
          <w:rFonts w:ascii="Times New Roman" w:hAnsi="Times New Roman"/>
        </w:rPr>
      </w:pPr>
      <w:r>
        <w:rPr>
          <w:rFonts w:ascii="Times New Roman" w:hAnsi="Times New Roman"/>
        </w:rPr>
        <w:t xml:space="preserve">Pada kesempatan ini peneliti mengucapkan terima kash kepada Dekan Fakultas Keperawatan </w:t>
      </w:r>
      <w:proofErr w:type="gramStart"/>
      <w:r>
        <w:rPr>
          <w:rFonts w:ascii="Times New Roman" w:hAnsi="Times New Roman"/>
        </w:rPr>
        <w:t>UNAND ,</w:t>
      </w:r>
      <w:proofErr w:type="gramEnd"/>
      <w:r>
        <w:rPr>
          <w:rFonts w:ascii="Times New Roman" w:hAnsi="Times New Roman"/>
        </w:rPr>
        <w:t xml:space="preserve"> RSUP Dr.M.Djamil Padang yang telah membantu pelaksanaan penelitian ini</w:t>
      </w:r>
    </w:p>
    <w:p w:rsidR="004A5186" w:rsidRDefault="004A5186" w:rsidP="004A5186">
      <w:pPr>
        <w:spacing w:line="276" w:lineRule="auto"/>
        <w:ind w:left="0"/>
        <w:jc w:val="both"/>
        <w:rPr>
          <w:rFonts w:ascii="Times New Roman" w:hAnsi="Times New Roman"/>
        </w:rPr>
      </w:pPr>
    </w:p>
    <w:p w:rsidR="004A5186" w:rsidRPr="004A5186" w:rsidRDefault="004A5186" w:rsidP="004A5186">
      <w:pPr>
        <w:spacing w:line="276" w:lineRule="auto"/>
        <w:ind w:left="0"/>
        <w:jc w:val="both"/>
        <w:rPr>
          <w:rFonts w:ascii="Times New Roman" w:hAnsi="Times New Roman"/>
          <w:b/>
        </w:rPr>
      </w:pPr>
      <w:r w:rsidRPr="004A5186">
        <w:rPr>
          <w:rFonts w:ascii="Times New Roman" w:hAnsi="Times New Roman"/>
          <w:b/>
        </w:rPr>
        <w:t>DAFTAR PUSTAKA</w:t>
      </w:r>
    </w:p>
    <w:p w:rsidR="004A5186" w:rsidRPr="004A5186" w:rsidRDefault="004A5186" w:rsidP="001D2FB6">
      <w:pPr>
        <w:tabs>
          <w:tab w:val="left" w:pos="2340"/>
        </w:tabs>
        <w:spacing w:line="276" w:lineRule="auto"/>
        <w:ind w:left="720" w:hanging="720"/>
        <w:jc w:val="both"/>
        <w:rPr>
          <w:rFonts w:ascii="Times New Roman" w:hAnsi="Times New Roman"/>
          <w:lang w:val="pl-PL"/>
        </w:rPr>
      </w:pPr>
      <w:proofErr w:type="gramStart"/>
      <w:r w:rsidRPr="004A5186">
        <w:rPr>
          <w:rFonts w:ascii="Times New Roman" w:hAnsi="Times New Roman"/>
        </w:rPr>
        <w:t>Arikunto.</w:t>
      </w:r>
      <w:proofErr w:type="gramEnd"/>
      <w:r w:rsidRPr="004A5186">
        <w:rPr>
          <w:rFonts w:ascii="Times New Roman" w:hAnsi="Times New Roman"/>
        </w:rPr>
        <w:t xml:space="preserve"> </w:t>
      </w:r>
      <w:proofErr w:type="gramStart"/>
      <w:r w:rsidRPr="004A5186">
        <w:rPr>
          <w:rFonts w:ascii="Times New Roman" w:hAnsi="Times New Roman"/>
        </w:rPr>
        <w:t xml:space="preserve">(2010). </w:t>
      </w:r>
      <w:r w:rsidRPr="004A5186">
        <w:rPr>
          <w:rFonts w:ascii="Times New Roman" w:hAnsi="Times New Roman"/>
          <w:i/>
          <w:lang w:val="pl-PL"/>
        </w:rPr>
        <w:t>Metodologi penelitian kesehatan</w:t>
      </w:r>
      <w:r w:rsidRPr="004A5186">
        <w:rPr>
          <w:rFonts w:ascii="Times New Roman" w:hAnsi="Times New Roman"/>
          <w:lang w:val="pl-PL"/>
        </w:rPr>
        <w:t>.</w:t>
      </w:r>
      <w:proofErr w:type="gramEnd"/>
      <w:r w:rsidRPr="004A5186">
        <w:rPr>
          <w:rFonts w:ascii="Times New Roman" w:hAnsi="Times New Roman"/>
          <w:lang w:val="pl-PL"/>
        </w:rPr>
        <w:t xml:space="preserve"> Jakarta : Rineka Cipta </w:t>
      </w:r>
    </w:p>
    <w:p w:rsidR="004A5186" w:rsidRPr="004A5186" w:rsidRDefault="004A5186" w:rsidP="004A5186">
      <w:pPr>
        <w:pStyle w:val="Default"/>
        <w:spacing w:line="276" w:lineRule="auto"/>
        <w:ind w:left="851" w:hanging="851"/>
        <w:jc w:val="both"/>
        <w:rPr>
          <w:bCs/>
          <w:sz w:val="22"/>
          <w:szCs w:val="22"/>
        </w:rPr>
      </w:pPr>
      <w:r w:rsidRPr="004A5186">
        <w:rPr>
          <w:bCs/>
          <w:sz w:val="22"/>
          <w:szCs w:val="22"/>
        </w:rPr>
        <w:t xml:space="preserve">Betty, S. (2012). </w:t>
      </w:r>
      <w:r w:rsidRPr="004A5186">
        <w:rPr>
          <w:bCs/>
          <w:i/>
          <w:sz w:val="22"/>
          <w:szCs w:val="22"/>
        </w:rPr>
        <w:t xml:space="preserve">Infeksi Nosokomial. </w:t>
      </w:r>
      <w:r w:rsidRPr="004A5186">
        <w:rPr>
          <w:bCs/>
          <w:sz w:val="22"/>
          <w:szCs w:val="22"/>
        </w:rPr>
        <w:t>Yogyakarta: Nuhamedika</w:t>
      </w:r>
    </w:p>
    <w:p w:rsidR="004A5186" w:rsidRPr="004A5186" w:rsidRDefault="004A5186" w:rsidP="004A5186">
      <w:pPr>
        <w:pStyle w:val="Default"/>
        <w:spacing w:line="276" w:lineRule="auto"/>
        <w:ind w:left="851" w:hanging="851"/>
        <w:jc w:val="both"/>
        <w:rPr>
          <w:bCs/>
          <w:sz w:val="22"/>
          <w:szCs w:val="22"/>
        </w:rPr>
      </w:pPr>
      <w:proofErr w:type="gramStart"/>
      <w:r w:rsidRPr="004A5186">
        <w:rPr>
          <w:bCs/>
          <w:sz w:val="22"/>
          <w:szCs w:val="22"/>
        </w:rPr>
        <w:t>Budiarto.</w:t>
      </w:r>
      <w:proofErr w:type="gramEnd"/>
      <w:r w:rsidRPr="004A5186">
        <w:rPr>
          <w:bCs/>
          <w:sz w:val="22"/>
          <w:szCs w:val="22"/>
        </w:rPr>
        <w:t xml:space="preserve"> </w:t>
      </w:r>
      <w:proofErr w:type="gramStart"/>
      <w:r w:rsidRPr="004A5186">
        <w:rPr>
          <w:bCs/>
          <w:sz w:val="22"/>
          <w:szCs w:val="22"/>
        </w:rPr>
        <w:t xml:space="preserve">(2003). </w:t>
      </w:r>
      <w:r w:rsidRPr="004A5186">
        <w:rPr>
          <w:bCs/>
          <w:i/>
          <w:sz w:val="22"/>
          <w:szCs w:val="22"/>
        </w:rPr>
        <w:t>Biostatistik untuk Kedokteran dan Kesehatan Masyarakat.</w:t>
      </w:r>
      <w:proofErr w:type="gramEnd"/>
      <w:r w:rsidRPr="004A5186">
        <w:rPr>
          <w:bCs/>
          <w:i/>
          <w:sz w:val="22"/>
          <w:szCs w:val="22"/>
        </w:rPr>
        <w:t xml:space="preserve"> </w:t>
      </w:r>
      <w:r w:rsidRPr="004A5186">
        <w:rPr>
          <w:bCs/>
          <w:sz w:val="22"/>
          <w:szCs w:val="22"/>
        </w:rPr>
        <w:t>Jakarta: EGC</w:t>
      </w:r>
    </w:p>
    <w:p w:rsidR="004A5186" w:rsidRPr="004A5186" w:rsidRDefault="004A5186" w:rsidP="004A5186">
      <w:pPr>
        <w:pStyle w:val="Default"/>
        <w:spacing w:line="276" w:lineRule="auto"/>
        <w:ind w:left="851" w:hanging="851"/>
        <w:jc w:val="both"/>
        <w:rPr>
          <w:bCs/>
          <w:sz w:val="22"/>
          <w:szCs w:val="22"/>
        </w:rPr>
      </w:pPr>
      <w:r w:rsidRPr="004A5186">
        <w:rPr>
          <w:bCs/>
          <w:sz w:val="22"/>
          <w:szCs w:val="22"/>
        </w:rPr>
        <w:t xml:space="preserve">Bungin, B. (2006). </w:t>
      </w:r>
      <w:proofErr w:type="gramStart"/>
      <w:r w:rsidRPr="004A5186">
        <w:rPr>
          <w:bCs/>
          <w:i/>
          <w:sz w:val="22"/>
          <w:szCs w:val="22"/>
        </w:rPr>
        <w:t>Analisis Data penelitian kualitatif.</w:t>
      </w:r>
      <w:proofErr w:type="gramEnd"/>
      <w:r w:rsidRPr="004A5186">
        <w:rPr>
          <w:bCs/>
          <w:i/>
          <w:sz w:val="22"/>
          <w:szCs w:val="22"/>
        </w:rPr>
        <w:t xml:space="preserve"> </w:t>
      </w:r>
      <w:r w:rsidRPr="004A5186">
        <w:rPr>
          <w:bCs/>
          <w:sz w:val="22"/>
          <w:szCs w:val="22"/>
        </w:rPr>
        <w:t>Jakarta: PT. RajaGrafindo Persada</w:t>
      </w:r>
    </w:p>
    <w:p w:rsidR="004A5186" w:rsidRPr="004A5186" w:rsidRDefault="004A5186" w:rsidP="004A5186">
      <w:pPr>
        <w:tabs>
          <w:tab w:val="left" w:pos="2340"/>
        </w:tabs>
        <w:spacing w:line="276" w:lineRule="auto"/>
        <w:ind w:left="851" w:hanging="851"/>
        <w:jc w:val="both"/>
        <w:rPr>
          <w:rFonts w:ascii="Times New Roman" w:hAnsi="Times New Roman"/>
        </w:rPr>
      </w:pPr>
      <w:proofErr w:type="gramStart"/>
      <w:r w:rsidRPr="004A5186">
        <w:rPr>
          <w:rFonts w:ascii="Times New Roman" w:hAnsi="Times New Roman"/>
        </w:rPr>
        <w:t>Burns, Nancy &amp; Grove, Susan K. (2008).</w:t>
      </w:r>
      <w:proofErr w:type="gramEnd"/>
      <w:r w:rsidRPr="004A5186">
        <w:rPr>
          <w:rFonts w:ascii="Times New Roman" w:hAnsi="Times New Roman"/>
        </w:rPr>
        <w:t xml:space="preserve"> </w:t>
      </w:r>
      <w:r w:rsidRPr="004A5186">
        <w:rPr>
          <w:rFonts w:ascii="Times New Roman" w:hAnsi="Times New Roman"/>
          <w:i/>
        </w:rPr>
        <w:t xml:space="preserve">The practice of nursing </w:t>
      </w:r>
      <w:proofErr w:type="gramStart"/>
      <w:r w:rsidRPr="004A5186">
        <w:rPr>
          <w:rFonts w:ascii="Times New Roman" w:hAnsi="Times New Roman"/>
          <w:i/>
        </w:rPr>
        <w:t>research</w:t>
      </w:r>
      <w:r w:rsidRPr="004A5186">
        <w:rPr>
          <w:rFonts w:ascii="Times New Roman" w:hAnsi="Times New Roman"/>
        </w:rPr>
        <w:t xml:space="preserve"> :</w:t>
      </w:r>
      <w:proofErr w:type="gramEnd"/>
      <w:r w:rsidRPr="004A5186">
        <w:rPr>
          <w:rFonts w:ascii="Times New Roman" w:hAnsi="Times New Roman"/>
        </w:rPr>
        <w:t xml:space="preserve"> </w:t>
      </w:r>
      <w:r w:rsidRPr="004A5186">
        <w:rPr>
          <w:rFonts w:ascii="Times New Roman" w:hAnsi="Times New Roman"/>
          <w:i/>
        </w:rPr>
        <w:lastRenderedPageBreak/>
        <w:t>Conduct,  critique, and utilization.</w:t>
      </w:r>
      <w:r w:rsidRPr="004A5186">
        <w:rPr>
          <w:rFonts w:ascii="Times New Roman" w:hAnsi="Times New Roman"/>
        </w:rPr>
        <w:t xml:space="preserve"> (4</w:t>
      </w:r>
      <w:r w:rsidRPr="004A5186">
        <w:rPr>
          <w:rFonts w:ascii="Times New Roman" w:hAnsi="Times New Roman"/>
          <w:vertAlign w:val="superscript"/>
        </w:rPr>
        <w:t>th</w:t>
      </w:r>
      <w:r w:rsidRPr="004A5186">
        <w:rPr>
          <w:rFonts w:ascii="Times New Roman" w:hAnsi="Times New Roman"/>
        </w:rPr>
        <w:t xml:space="preserve"> </w:t>
      </w:r>
      <w:proofErr w:type="gramStart"/>
      <w:r w:rsidRPr="004A5186">
        <w:rPr>
          <w:rFonts w:ascii="Times New Roman" w:hAnsi="Times New Roman"/>
        </w:rPr>
        <w:t>ed</w:t>
      </w:r>
      <w:proofErr w:type="gramEnd"/>
      <w:r w:rsidRPr="004A5186">
        <w:rPr>
          <w:rFonts w:ascii="Times New Roman" w:hAnsi="Times New Roman"/>
        </w:rPr>
        <w:t xml:space="preserve">). </w:t>
      </w:r>
      <w:proofErr w:type="gramStart"/>
      <w:r w:rsidRPr="004A5186">
        <w:rPr>
          <w:rFonts w:ascii="Times New Roman" w:hAnsi="Times New Roman"/>
        </w:rPr>
        <w:t>Philadelphia :</w:t>
      </w:r>
      <w:proofErr w:type="gramEnd"/>
      <w:r w:rsidRPr="004A5186">
        <w:rPr>
          <w:rFonts w:ascii="Times New Roman" w:hAnsi="Times New Roman"/>
        </w:rPr>
        <w:t xml:space="preserve"> W.B. Saunders</w:t>
      </w:r>
    </w:p>
    <w:p w:rsidR="001D2FB6" w:rsidRDefault="004A5186" w:rsidP="001D2FB6">
      <w:pPr>
        <w:spacing w:line="276" w:lineRule="auto"/>
        <w:ind w:left="709" w:hanging="709"/>
        <w:jc w:val="both"/>
        <w:rPr>
          <w:rFonts w:ascii="Times New Roman" w:hAnsi="Times New Roman"/>
        </w:rPr>
      </w:pPr>
      <w:r w:rsidRPr="004A5186">
        <w:rPr>
          <w:rFonts w:ascii="Times New Roman" w:hAnsi="Times New Roman"/>
        </w:rPr>
        <w:t xml:space="preserve">Catur, Jayu. (2012).  </w:t>
      </w:r>
      <w:r w:rsidRPr="004A5186">
        <w:rPr>
          <w:rFonts w:ascii="Times New Roman" w:hAnsi="Times New Roman"/>
          <w:bCs/>
          <w:i/>
        </w:rPr>
        <w:t xml:space="preserve">Gambaran tingkat kepatuhan perawat akan cuci tangan </w:t>
      </w:r>
      <w:r w:rsidRPr="004A5186">
        <w:rPr>
          <w:rFonts w:ascii="Times New Roman" w:hAnsi="Times New Roman"/>
          <w:bCs/>
          <w:i/>
        </w:rPr>
        <w:tab/>
        <w:t xml:space="preserve">dalam terapi oksigen dan tingkat kejadian pneumonia periode tahun 2012 </w:t>
      </w:r>
      <w:r w:rsidRPr="004A5186">
        <w:rPr>
          <w:rFonts w:ascii="Times New Roman" w:hAnsi="Times New Roman"/>
          <w:bCs/>
          <w:i/>
        </w:rPr>
        <w:tab/>
        <w:t>dan tahun 2013 di rsud dr. Rubini mempawah</w:t>
      </w:r>
      <w:r w:rsidRPr="004A5186">
        <w:rPr>
          <w:rFonts w:ascii="Times New Roman" w:hAnsi="Times New Roman"/>
          <w:bCs/>
        </w:rPr>
        <w:t xml:space="preserve">. </w:t>
      </w:r>
      <w:proofErr w:type="gramStart"/>
      <w:r w:rsidRPr="004A5186">
        <w:rPr>
          <w:rFonts w:ascii="Times New Roman" w:hAnsi="Times New Roman"/>
          <w:bCs/>
        </w:rPr>
        <w:t>Tesis.</w:t>
      </w:r>
      <w:proofErr w:type="gramEnd"/>
      <w:r w:rsidRPr="004A5186">
        <w:rPr>
          <w:rFonts w:ascii="Times New Roman" w:hAnsi="Times New Roman"/>
          <w:bCs/>
        </w:rPr>
        <w:t xml:space="preserve"> Untan Kalimantan Barat. </w:t>
      </w:r>
      <w:proofErr w:type="gramStart"/>
      <w:r w:rsidR="001D2FB6">
        <w:rPr>
          <w:rFonts w:ascii="Times New Roman" w:hAnsi="Times New Roman"/>
        </w:rPr>
        <w:t>diperoleh</w:t>
      </w:r>
      <w:proofErr w:type="gramEnd"/>
      <w:r w:rsidR="001D2FB6">
        <w:rPr>
          <w:rFonts w:ascii="Times New Roman" w:hAnsi="Times New Roman"/>
        </w:rPr>
        <w:t xml:space="preserve"> tanggal 30 Desember 2020</w:t>
      </w:r>
    </w:p>
    <w:p w:rsidR="004A5186" w:rsidRPr="001D2FB6" w:rsidRDefault="004A5186" w:rsidP="001D2FB6">
      <w:pPr>
        <w:spacing w:line="276" w:lineRule="auto"/>
        <w:ind w:left="709" w:hanging="709"/>
        <w:jc w:val="both"/>
        <w:rPr>
          <w:rFonts w:ascii="Times New Roman" w:hAnsi="Times New Roman"/>
        </w:rPr>
      </w:pPr>
      <w:r w:rsidRPr="001D2FB6">
        <w:rPr>
          <w:rFonts w:ascii="Times New Roman" w:hAnsi="Times New Roman"/>
          <w:i/>
        </w:rPr>
        <w:t xml:space="preserve">Cochrane, J (2003). </w:t>
      </w:r>
      <w:r w:rsidRPr="001D2FB6">
        <w:rPr>
          <w:rFonts w:ascii="Times New Roman" w:hAnsi="Times New Roman"/>
        </w:rPr>
        <w:t xml:space="preserve">Infection control audit of hand hygiene facilities. </w:t>
      </w:r>
      <w:r w:rsidRPr="001D2FB6">
        <w:rPr>
          <w:rFonts w:ascii="Times New Roman" w:hAnsi="Times New Roman"/>
          <w:i/>
        </w:rPr>
        <w:t>Journal of advanced nursing, 33(8): 8-20</w:t>
      </w:r>
    </w:p>
    <w:p w:rsidR="004A5186" w:rsidRPr="004A5186" w:rsidRDefault="004A5186" w:rsidP="004A5186">
      <w:pPr>
        <w:spacing w:line="276" w:lineRule="auto"/>
        <w:ind w:left="851" w:hanging="851"/>
        <w:jc w:val="both"/>
        <w:rPr>
          <w:rFonts w:ascii="Times New Roman" w:hAnsi="Times New Roman"/>
        </w:rPr>
      </w:pPr>
      <w:proofErr w:type="gramStart"/>
      <w:r w:rsidRPr="004A5186">
        <w:rPr>
          <w:rFonts w:ascii="Times New Roman" w:hAnsi="Times New Roman"/>
        </w:rPr>
        <w:t>Curtis, E., &amp; O'Connell, R. (2011).</w:t>
      </w:r>
      <w:proofErr w:type="gramEnd"/>
      <w:r w:rsidRPr="004A5186">
        <w:rPr>
          <w:rFonts w:ascii="Times New Roman" w:hAnsi="Times New Roman"/>
        </w:rPr>
        <w:t xml:space="preserve"> </w:t>
      </w:r>
      <w:proofErr w:type="gramStart"/>
      <w:r w:rsidRPr="004A5186">
        <w:rPr>
          <w:rFonts w:ascii="Times New Roman" w:hAnsi="Times New Roman"/>
          <w:i/>
        </w:rPr>
        <w:t>Essential leadership skills for motivating and developing staff.</w:t>
      </w:r>
      <w:proofErr w:type="gramEnd"/>
      <w:r w:rsidRPr="004A5186">
        <w:rPr>
          <w:rFonts w:ascii="Times New Roman" w:hAnsi="Times New Roman"/>
          <w:i/>
          <w:iCs/>
        </w:rPr>
        <w:t xml:space="preserve"> Nursing Management</w:t>
      </w:r>
      <w:proofErr w:type="gramStart"/>
      <w:r w:rsidRPr="004A5186">
        <w:rPr>
          <w:rFonts w:ascii="Times New Roman" w:hAnsi="Times New Roman"/>
          <w:i/>
          <w:iCs/>
        </w:rPr>
        <w:t>,</w:t>
      </w:r>
      <w:r w:rsidRPr="004A5186">
        <w:rPr>
          <w:rFonts w:ascii="Times New Roman" w:hAnsi="Times New Roman"/>
          <w:i/>
        </w:rPr>
        <w:t>.</w:t>
      </w:r>
      <w:proofErr w:type="gramEnd"/>
      <w:r w:rsidRPr="004A5186">
        <w:rPr>
          <w:rFonts w:ascii="Times New Roman" w:hAnsi="Times New Roman"/>
        </w:rPr>
        <w:t xml:space="preserve"> Journal of advanced nursing, </w:t>
      </w:r>
      <w:r w:rsidRPr="004A5186">
        <w:rPr>
          <w:rFonts w:ascii="Times New Roman" w:hAnsi="Times New Roman"/>
          <w:i/>
          <w:iCs/>
        </w:rPr>
        <w:t>18</w:t>
      </w:r>
      <w:r w:rsidRPr="004A5186">
        <w:rPr>
          <w:rFonts w:ascii="Times New Roman" w:hAnsi="Times New Roman"/>
          <w:i/>
        </w:rPr>
        <w:t>(5), 32-5</w:t>
      </w:r>
      <w:r w:rsidRPr="004A5186">
        <w:rPr>
          <w:rFonts w:ascii="Times New Roman" w:hAnsi="Times New Roman"/>
        </w:rPr>
        <w:t xml:space="preserve"> </w:t>
      </w:r>
    </w:p>
    <w:p w:rsidR="004A5186" w:rsidRPr="004A5186" w:rsidRDefault="004A5186" w:rsidP="001D2FB6">
      <w:pPr>
        <w:tabs>
          <w:tab w:val="left" w:pos="2694"/>
        </w:tabs>
        <w:spacing w:line="276" w:lineRule="auto"/>
        <w:ind w:left="851" w:hanging="851"/>
        <w:jc w:val="both"/>
        <w:rPr>
          <w:rFonts w:ascii="Times New Roman" w:hAnsi="Times New Roman"/>
        </w:rPr>
      </w:pPr>
      <w:r w:rsidRPr="004A5186">
        <w:rPr>
          <w:rFonts w:ascii="Times New Roman" w:hAnsi="Times New Roman"/>
        </w:rPr>
        <w:t xml:space="preserve">Dahlan, Sopiyudin. </w:t>
      </w:r>
      <w:proofErr w:type="gramStart"/>
      <w:r w:rsidRPr="004A5186">
        <w:rPr>
          <w:rFonts w:ascii="Times New Roman" w:hAnsi="Times New Roman"/>
        </w:rPr>
        <w:t xml:space="preserve">(2013). </w:t>
      </w:r>
      <w:r w:rsidRPr="004A5186">
        <w:rPr>
          <w:rFonts w:ascii="Times New Roman" w:hAnsi="Times New Roman"/>
          <w:i/>
        </w:rPr>
        <w:t>Statistik Untuk Kedokteran dan Kesehatan</w:t>
      </w:r>
      <w:r w:rsidRPr="004A5186">
        <w:rPr>
          <w:rFonts w:ascii="Times New Roman" w:hAnsi="Times New Roman"/>
        </w:rPr>
        <w:t>.</w:t>
      </w:r>
      <w:proofErr w:type="gramEnd"/>
      <w:r w:rsidRPr="004A5186">
        <w:rPr>
          <w:rFonts w:ascii="Times New Roman" w:hAnsi="Times New Roman"/>
        </w:rPr>
        <w:t xml:space="preserve"> Jakarta: Salemba Medika </w:t>
      </w:r>
    </w:p>
    <w:p w:rsidR="001D2FB6" w:rsidRDefault="004A5186" w:rsidP="001D2FB6">
      <w:pPr>
        <w:tabs>
          <w:tab w:val="left" w:pos="2694"/>
        </w:tabs>
        <w:spacing w:line="276" w:lineRule="auto"/>
        <w:ind w:left="851" w:hanging="851"/>
        <w:rPr>
          <w:rFonts w:ascii="Times New Roman" w:hAnsi="Times New Roman"/>
        </w:rPr>
      </w:pPr>
      <w:proofErr w:type="gramStart"/>
      <w:r w:rsidRPr="004A5186">
        <w:rPr>
          <w:rFonts w:ascii="Times New Roman" w:hAnsi="Times New Roman"/>
        </w:rPr>
        <w:t>Darmadi.</w:t>
      </w:r>
      <w:proofErr w:type="gramEnd"/>
      <w:r w:rsidRPr="004A5186">
        <w:rPr>
          <w:rFonts w:ascii="Times New Roman" w:hAnsi="Times New Roman"/>
        </w:rPr>
        <w:t xml:space="preserve"> </w:t>
      </w:r>
      <w:proofErr w:type="gramStart"/>
      <w:r w:rsidRPr="004A5186">
        <w:rPr>
          <w:rFonts w:ascii="Times New Roman" w:hAnsi="Times New Roman"/>
        </w:rPr>
        <w:t xml:space="preserve">(2008). </w:t>
      </w:r>
      <w:r w:rsidRPr="004A5186">
        <w:rPr>
          <w:rFonts w:ascii="Times New Roman" w:hAnsi="Times New Roman"/>
          <w:i/>
        </w:rPr>
        <w:t>Infeksi Nosokomial Problematika dan Pengendaliannya.</w:t>
      </w:r>
      <w:proofErr w:type="gramEnd"/>
      <w:r w:rsidRPr="004A5186">
        <w:rPr>
          <w:rFonts w:ascii="Times New Roman" w:hAnsi="Times New Roman"/>
          <w:i/>
        </w:rPr>
        <w:t xml:space="preserve"> </w:t>
      </w:r>
      <w:r w:rsidRPr="004A5186">
        <w:rPr>
          <w:rFonts w:ascii="Times New Roman" w:hAnsi="Times New Roman"/>
        </w:rPr>
        <w:t>Jakarta: Salemba Medika</w:t>
      </w:r>
    </w:p>
    <w:p w:rsidR="004A5186" w:rsidRPr="004A5186" w:rsidRDefault="001D2FB6" w:rsidP="004A5186">
      <w:pPr>
        <w:pStyle w:val="ListParagraph"/>
        <w:tabs>
          <w:tab w:val="left" w:pos="426"/>
          <w:tab w:val="left" w:pos="851"/>
        </w:tabs>
        <w:spacing w:line="276" w:lineRule="auto"/>
        <w:ind w:left="851" w:hanging="851"/>
        <w:jc w:val="both"/>
        <w:rPr>
          <w:rFonts w:ascii="Times New Roman" w:hAnsi="Times New Roman"/>
        </w:rPr>
      </w:pPr>
      <w:r w:rsidRPr="004A5186">
        <w:rPr>
          <w:rFonts w:ascii="Times New Roman" w:hAnsi="Times New Roman"/>
        </w:rPr>
        <w:t xml:space="preserve"> </w:t>
      </w:r>
      <w:proofErr w:type="gramStart"/>
      <w:r w:rsidR="004A5186" w:rsidRPr="004A5186">
        <w:rPr>
          <w:rFonts w:ascii="Times New Roman" w:hAnsi="Times New Roman"/>
        </w:rPr>
        <w:t>(D</w:t>
      </w:r>
      <w:r>
        <w:rPr>
          <w:rFonts w:ascii="Times New Roman" w:hAnsi="Times New Roman"/>
        </w:rPr>
        <w:t>ata tidak dipublikasikan).</w:t>
      </w:r>
      <w:proofErr w:type="gramEnd"/>
      <w:r>
        <w:rPr>
          <w:rFonts w:ascii="Times New Roman" w:hAnsi="Times New Roman"/>
        </w:rPr>
        <w:t xml:space="preserve"> </w:t>
      </w:r>
      <w:proofErr w:type="gramStart"/>
      <w:r>
        <w:rPr>
          <w:rFonts w:ascii="Times New Roman" w:hAnsi="Times New Roman"/>
        </w:rPr>
        <w:t>(2020</w:t>
      </w:r>
      <w:r w:rsidR="004A5186" w:rsidRPr="004A5186">
        <w:rPr>
          <w:rFonts w:ascii="Times New Roman" w:hAnsi="Times New Roman"/>
        </w:rPr>
        <w:t xml:space="preserve">). </w:t>
      </w:r>
      <w:r w:rsidR="004A5186" w:rsidRPr="004A5186">
        <w:rPr>
          <w:rFonts w:ascii="Times New Roman" w:hAnsi="Times New Roman"/>
          <w:i/>
        </w:rPr>
        <w:t>Rumah Sakit Umum Pusat Dr.M.Djamil Padang.</w:t>
      </w:r>
      <w:proofErr w:type="gramEnd"/>
      <w:r w:rsidR="004A5186" w:rsidRPr="004A5186">
        <w:rPr>
          <w:rFonts w:ascii="Times New Roman" w:hAnsi="Times New Roman"/>
          <w:i/>
        </w:rPr>
        <w:t xml:space="preserve"> </w:t>
      </w:r>
      <w:r w:rsidR="004A5186" w:rsidRPr="004A5186">
        <w:rPr>
          <w:rFonts w:ascii="Times New Roman" w:hAnsi="Times New Roman"/>
        </w:rPr>
        <w:t>Padang: Profil Rumah Sakit</w:t>
      </w:r>
    </w:p>
    <w:p w:rsidR="004A5186" w:rsidRPr="004A5186" w:rsidRDefault="004A5186" w:rsidP="004A5186">
      <w:pPr>
        <w:spacing w:line="276" w:lineRule="auto"/>
        <w:ind w:left="851" w:hanging="851"/>
        <w:jc w:val="both"/>
        <w:rPr>
          <w:rFonts w:ascii="Times New Roman" w:hAnsi="Times New Roman"/>
        </w:rPr>
      </w:pPr>
      <w:r w:rsidRPr="004A5186">
        <w:rPr>
          <w:rFonts w:ascii="Times New Roman" w:hAnsi="Times New Roman"/>
        </w:rPr>
        <w:t xml:space="preserve">Erna. </w:t>
      </w:r>
      <w:proofErr w:type="gramStart"/>
      <w:r w:rsidRPr="004A5186">
        <w:rPr>
          <w:rFonts w:ascii="Times New Roman" w:hAnsi="Times New Roman"/>
        </w:rPr>
        <w:t xml:space="preserve">(2010). </w:t>
      </w:r>
      <w:r w:rsidRPr="004A5186">
        <w:rPr>
          <w:rFonts w:ascii="Times New Roman" w:hAnsi="Times New Roman"/>
          <w:i/>
        </w:rPr>
        <w:t>Faktor-faktor yang mempengaruhi motivasi dalam melaksanakan standar asuhan keperawatan di RSJ Tampan.</w:t>
      </w:r>
      <w:proofErr w:type="gramEnd"/>
      <w:r w:rsidRPr="004A5186">
        <w:rPr>
          <w:rFonts w:ascii="Times New Roman" w:hAnsi="Times New Roman"/>
          <w:i/>
        </w:rPr>
        <w:t xml:space="preserve"> </w:t>
      </w:r>
      <w:proofErr w:type="gramStart"/>
      <w:r w:rsidRPr="004A5186">
        <w:rPr>
          <w:rFonts w:ascii="Times New Roman" w:hAnsi="Times New Roman"/>
        </w:rPr>
        <w:t>Tesis.</w:t>
      </w:r>
      <w:proofErr w:type="gramEnd"/>
      <w:r w:rsidRPr="004A5186">
        <w:rPr>
          <w:rFonts w:ascii="Times New Roman" w:hAnsi="Times New Roman"/>
        </w:rPr>
        <w:t xml:space="preserve"> Padang. Magister Manajemen Universitas Andalas. Tidak dipublikasikan</w:t>
      </w:r>
    </w:p>
    <w:p w:rsidR="004A5186" w:rsidRPr="004A5186" w:rsidRDefault="004A5186" w:rsidP="004A5186">
      <w:pPr>
        <w:spacing w:line="276" w:lineRule="auto"/>
        <w:ind w:left="851" w:hanging="851"/>
        <w:jc w:val="both"/>
        <w:rPr>
          <w:rFonts w:ascii="Times New Roman" w:hAnsi="Times New Roman"/>
        </w:rPr>
      </w:pPr>
      <w:proofErr w:type="gramStart"/>
      <w:r w:rsidRPr="004A5186">
        <w:rPr>
          <w:rFonts w:ascii="Times New Roman" w:hAnsi="Times New Roman"/>
        </w:rPr>
        <w:t>Hastono.</w:t>
      </w:r>
      <w:proofErr w:type="gramEnd"/>
      <w:r w:rsidRPr="004A5186">
        <w:rPr>
          <w:rFonts w:ascii="Times New Roman" w:hAnsi="Times New Roman"/>
        </w:rPr>
        <w:t xml:space="preserve"> </w:t>
      </w:r>
      <w:proofErr w:type="gramStart"/>
      <w:r w:rsidRPr="004A5186">
        <w:rPr>
          <w:rFonts w:ascii="Times New Roman" w:hAnsi="Times New Roman"/>
        </w:rPr>
        <w:t xml:space="preserve">(2007). </w:t>
      </w:r>
      <w:r w:rsidRPr="004A5186">
        <w:rPr>
          <w:rFonts w:ascii="Times New Roman" w:hAnsi="Times New Roman"/>
          <w:i/>
        </w:rPr>
        <w:t>Statistik Kesehatan.</w:t>
      </w:r>
      <w:proofErr w:type="gramEnd"/>
      <w:r w:rsidRPr="004A5186">
        <w:rPr>
          <w:rFonts w:ascii="Times New Roman" w:hAnsi="Times New Roman"/>
          <w:i/>
        </w:rPr>
        <w:t xml:space="preserve"> </w:t>
      </w:r>
      <w:r w:rsidRPr="004A5186">
        <w:rPr>
          <w:rFonts w:ascii="Times New Roman" w:hAnsi="Times New Roman"/>
        </w:rPr>
        <w:t>Jakarta: PT. Raja Grafindo Persada</w:t>
      </w:r>
    </w:p>
    <w:p w:rsidR="004A5186" w:rsidRPr="004A5186" w:rsidRDefault="004A5186" w:rsidP="004A5186">
      <w:pPr>
        <w:pStyle w:val="ListParagraph"/>
        <w:tabs>
          <w:tab w:val="left" w:pos="426"/>
          <w:tab w:val="left" w:pos="851"/>
        </w:tabs>
        <w:spacing w:line="276" w:lineRule="auto"/>
        <w:ind w:left="851" w:hanging="851"/>
        <w:jc w:val="both"/>
        <w:rPr>
          <w:rFonts w:ascii="Times New Roman" w:hAnsi="Times New Roman"/>
        </w:rPr>
      </w:pPr>
      <w:proofErr w:type="gramStart"/>
      <w:r w:rsidRPr="004A5186">
        <w:rPr>
          <w:rFonts w:ascii="Times New Roman" w:hAnsi="Times New Roman"/>
        </w:rPr>
        <w:t>Kohn, Corrigan dkk.</w:t>
      </w:r>
      <w:proofErr w:type="gramEnd"/>
      <w:r w:rsidRPr="004A5186">
        <w:rPr>
          <w:rFonts w:ascii="Times New Roman" w:hAnsi="Times New Roman"/>
        </w:rPr>
        <w:t xml:space="preserve"> (2000). </w:t>
      </w:r>
      <w:r w:rsidRPr="004A5186">
        <w:rPr>
          <w:rFonts w:ascii="Times New Roman" w:hAnsi="Times New Roman"/>
          <w:i/>
        </w:rPr>
        <w:t xml:space="preserve">Building A Safer Health System. </w:t>
      </w:r>
      <w:r w:rsidRPr="004A5186">
        <w:rPr>
          <w:rFonts w:ascii="Times New Roman" w:hAnsi="Times New Roman"/>
        </w:rPr>
        <w:t>Washington DC: National Academy Press</w:t>
      </w:r>
    </w:p>
    <w:p w:rsidR="004A5186" w:rsidRPr="004A5186" w:rsidRDefault="004A5186" w:rsidP="004A5186">
      <w:pPr>
        <w:spacing w:line="276" w:lineRule="auto"/>
        <w:ind w:left="709" w:hanging="709"/>
        <w:jc w:val="both"/>
        <w:rPr>
          <w:rFonts w:ascii="Times New Roman" w:eastAsia="Times New Roman" w:hAnsi="Times New Roman"/>
        </w:rPr>
      </w:pPr>
      <w:r w:rsidRPr="004A5186">
        <w:rPr>
          <w:rFonts w:ascii="Times New Roman" w:eastAsia="Times New Roman" w:hAnsi="Times New Roman"/>
        </w:rPr>
        <w:t xml:space="preserve">Linda Tietjen, Debora Bossemeyer, Noel McIntosh. </w:t>
      </w:r>
      <w:proofErr w:type="gramStart"/>
      <w:r w:rsidRPr="004A5186">
        <w:rPr>
          <w:rFonts w:ascii="Times New Roman" w:eastAsia="Times New Roman" w:hAnsi="Times New Roman"/>
        </w:rPr>
        <w:t xml:space="preserve">(2004). </w:t>
      </w:r>
      <w:r w:rsidRPr="004A5186">
        <w:rPr>
          <w:rFonts w:ascii="Times New Roman" w:eastAsia="Times New Roman" w:hAnsi="Times New Roman"/>
          <w:i/>
        </w:rPr>
        <w:t>Panduan Pencegahan Infeksi Untuk Fasilitas Pelayanan Kesehatan dengan Sumber Daya Terbatas</w:t>
      </w:r>
      <w:r w:rsidRPr="004A5186">
        <w:rPr>
          <w:rFonts w:ascii="Times New Roman" w:eastAsia="Times New Roman" w:hAnsi="Times New Roman"/>
        </w:rPr>
        <w:t>.Yayasan Bina Pustaka, JNPKKR.</w:t>
      </w:r>
      <w:proofErr w:type="gramEnd"/>
      <w:r w:rsidRPr="004A5186">
        <w:rPr>
          <w:rFonts w:ascii="Times New Roman" w:eastAsia="Times New Roman" w:hAnsi="Times New Roman"/>
        </w:rPr>
        <w:t xml:space="preserve"> Jakarta. </w:t>
      </w:r>
    </w:p>
    <w:p w:rsidR="004A5186" w:rsidRPr="004A5186" w:rsidRDefault="004A5186" w:rsidP="004A5186">
      <w:pPr>
        <w:spacing w:line="276" w:lineRule="auto"/>
        <w:ind w:left="709" w:hanging="709"/>
        <w:jc w:val="both"/>
        <w:rPr>
          <w:rFonts w:ascii="Times New Roman" w:eastAsia="Times New Roman" w:hAnsi="Times New Roman"/>
        </w:rPr>
      </w:pPr>
      <w:proofErr w:type="gramStart"/>
      <w:r w:rsidRPr="004A5186">
        <w:rPr>
          <w:rFonts w:ascii="Times New Roman" w:eastAsia="Times New Roman" w:hAnsi="Times New Roman"/>
        </w:rPr>
        <w:lastRenderedPageBreak/>
        <w:t>Loveridge, C.E dkk.</w:t>
      </w:r>
      <w:proofErr w:type="gramEnd"/>
      <w:r w:rsidRPr="004A5186">
        <w:rPr>
          <w:rFonts w:ascii="Times New Roman" w:eastAsia="Times New Roman" w:hAnsi="Times New Roman"/>
        </w:rPr>
        <w:t xml:space="preserve"> (2000). </w:t>
      </w:r>
      <w:r w:rsidRPr="004A5186">
        <w:rPr>
          <w:rFonts w:ascii="Times New Roman" w:eastAsia="Times New Roman" w:hAnsi="Times New Roman"/>
          <w:i/>
        </w:rPr>
        <w:t xml:space="preserve">Nursing management in the new paradigm, </w:t>
      </w:r>
      <w:r w:rsidRPr="004A5186">
        <w:rPr>
          <w:rFonts w:ascii="Times New Roman" w:eastAsia="Times New Roman" w:hAnsi="Times New Roman"/>
        </w:rPr>
        <w:t>Gaethenburg. Maryland: An Ashen Publication</w:t>
      </w:r>
    </w:p>
    <w:p w:rsidR="004A5186" w:rsidRPr="004A5186" w:rsidRDefault="004A5186" w:rsidP="004A5186">
      <w:pPr>
        <w:spacing w:line="276" w:lineRule="auto"/>
        <w:ind w:left="709" w:hanging="709"/>
        <w:jc w:val="both"/>
        <w:rPr>
          <w:rFonts w:ascii="Times New Roman" w:hAnsi="Times New Roman"/>
        </w:rPr>
      </w:pPr>
      <w:proofErr w:type="gramStart"/>
      <w:r w:rsidRPr="004A5186">
        <w:rPr>
          <w:rFonts w:ascii="Times New Roman" w:hAnsi="Times New Roman"/>
        </w:rPr>
        <w:t>LP – UI, Puslitkes.</w:t>
      </w:r>
      <w:proofErr w:type="gramEnd"/>
      <w:r w:rsidRPr="004A5186">
        <w:rPr>
          <w:rFonts w:ascii="Times New Roman" w:hAnsi="Times New Roman"/>
        </w:rPr>
        <w:t xml:space="preserve"> (2003). </w:t>
      </w:r>
      <w:r w:rsidRPr="004A5186">
        <w:rPr>
          <w:rFonts w:ascii="Times New Roman" w:hAnsi="Times New Roman"/>
          <w:i/>
        </w:rPr>
        <w:t xml:space="preserve">Metodelogi Penelitian, Kumpulan Makalah </w:t>
      </w:r>
      <w:proofErr w:type="gramStart"/>
      <w:r w:rsidRPr="004A5186">
        <w:rPr>
          <w:rFonts w:ascii="Times New Roman" w:hAnsi="Times New Roman"/>
          <w:i/>
        </w:rPr>
        <w:t>Penelitian</w:t>
      </w:r>
      <w:r w:rsidRPr="004A5186">
        <w:rPr>
          <w:rFonts w:ascii="Times New Roman" w:hAnsi="Times New Roman"/>
        </w:rPr>
        <w:t xml:space="preserve">  PPDS</w:t>
      </w:r>
      <w:proofErr w:type="gramEnd"/>
      <w:r w:rsidRPr="004A5186">
        <w:rPr>
          <w:rFonts w:ascii="Times New Roman" w:hAnsi="Times New Roman"/>
        </w:rPr>
        <w:t xml:space="preserve"> – I FKUI</w:t>
      </w:r>
    </w:p>
    <w:p w:rsidR="001D2FB6" w:rsidRDefault="004A5186" w:rsidP="001D2FB6">
      <w:pPr>
        <w:spacing w:line="276" w:lineRule="auto"/>
        <w:ind w:left="720" w:hanging="720"/>
        <w:jc w:val="both"/>
        <w:rPr>
          <w:rFonts w:ascii="Times New Roman" w:hAnsi="Times New Roman"/>
          <w:lang w:eastAsia="id-ID"/>
        </w:rPr>
      </w:pPr>
      <w:r w:rsidRPr="004A5186">
        <w:rPr>
          <w:rFonts w:ascii="Times New Roman" w:hAnsi="Times New Roman"/>
          <w:lang w:eastAsia="id-ID"/>
        </w:rPr>
        <w:t xml:space="preserve">Mathis. </w:t>
      </w:r>
      <w:proofErr w:type="gramStart"/>
      <w:r w:rsidRPr="004A5186">
        <w:rPr>
          <w:rFonts w:ascii="Times New Roman" w:hAnsi="Times New Roman"/>
          <w:lang w:eastAsia="id-ID"/>
        </w:rPr>
        <w:t>Robert L &amp; Jhon H Jakson.</w:t>
      </w:r>
      <w:proofErr w:type="gramEnd"/>
      <w:r w:rsidRPr="004A5186">
        <w:rPr>
          <w:rFonts w:ascii="Times New Roman" w:hAnsi="Times New Roman"/>
          <w:lang w:eastAsia="id-ID"/>
        </w:rPr>
        <w:t xml:space="preserve"> </w:t>
      </w:r>
      <w:proofErr w:type="gramStart"/>
      <w:r w:rsidRPr="004A5186">
        <w:rPr>
          <w:rFonts w:ascii="Times New Roman" w:hAnsi="Times New Roman"/>
          <w:lang w:eastAsia="id-ID"/>
        </w:rPr>
        <w:t xml:space="preserve">(2006). </w:t>
      </w:r>
      <w:r w:rsidRPr="004A5186">
        <w:rPr>
          <w:rFonts w:ascii="Times New Roman" w:hAnsi="Times New Roman"/>
          <w:i/>
          <w:lang w:eastAsia="id-ID"/>
        </w:rPr>
        <w:t>Human Resource Management.</w:t>
      </w:r>
      <w:proofErr w:type="gramEnd"/>
      <w:r w:rsidRPr="004A5186">
        <w:rPr>
          <w:rFonts w:ascii="Times New Roman" w:hAnsi="Times New Roman"/>
          <w:i/>
          <w:lang w:eastAsia="id-ID"/>
        </w:rPr>
        <w:t xml:space="preserve"> </w:t>
      </w:r>
      <w:proofErr w:type="gramStart"/>
      <w:r w:rsidRPr="004A5186">
        <w:rPr>
          <w:rFonts w:ascii="Times New Roman" w:hAnsi="Times New Roman"/>
          <w:lang w:eastAsia="id-ID"/>
        </w:rPr>
        <w:t>Jakarta :</w:t>
      </w:r>
      <w:proofErr w:type="gramEnd"/>
      <w:r w:rsidRPr="004A5186">
        <w:rPr>
          <w:rFonts w:ascii="Times New Roman" w:hAnsi="Times New Roman"/>
          <w:lang w:eastAsia="id-ID"/>
        </w:rPr>
        <w:t xml:space="preserve"> Salemba Empat</w:t>
      </w:r>
    </w:p>
    <w:p w:rsidR="004A5186" w:rsidRPr="004A5186" w:rsidRDefault="004A5186" w:rsidP="001D2FB6">
      <w:pPr>
        <w:spacing w:line="276" w:lineRule="auto"/>
        <w:ind w:left="720" w:hanging="720"/>
        <w:jc w:val="both"/>
        <w:rPr>
          <w:rFonts w:ascii="Times New Roman" w:hAnsi="Times New Roman"/>
          <w:lang w:eastAsia="id-ID"/>
        </w:rPr>
      </w:pPr>
      <w:r w:rsidRPr="004A5186">
        <w:rPr>
          <w:rFonts w:ascii="Times New Roman" w:hAnsi="Times New Roman"/>
        </w:rPr>
        <w:t xml:space="preserve">Mehta, S., M.D., Hadley, S., Bosco, Joseph M.D. (2013). </w:t>
      </w:r>
      <w:proofErr w:type="gramStart"/>
      <w:r w:rsidRPr="004A5186">
        <w:rPr>
          <w:rFonts w:ascii="Times New Roman" w:hAnsi="Times New Roman"/>
          <w:i/>
        </w:rPr>
        <w:t>Impact of preoperative MRSA screening and decolonization on hospital-acquired MRSA burden</w:t>
      </w:r>
      <w:r w:rsidRPr="004A5186">
        <w:rPr>
          <w:rFonts w:ascii="Times New Roman" w:hAnsi="Times New Roman"/>
        </w:rPr>
        <w:t>.</w:t>
      </w:r>
      <w:proofErr w:type="gramEnd"/>
      <w:r w:rsidRPr="004A5186">
        <w:rPr>
          <w:rFonts w:ascii="Times New Roman" w:hAnsi="Times New Roman"/>
          <w:i/>
          <w:iCs/>
        </w:rPr>
        <w:t xml:space="preserve"> </w:t>
      </w:r>
      <w:proofErr w:type="gramStart"/>
      <w:r w:rsidRPr="004A5186">
        <w:rPr>
          <w:rFonts w:ascii="Times New Roman" w:hAnsi="Times New Roman"/>
          <w:i/>
          <w:iCs/>
        </w:rPr>
        <w:t>Clinical Orthopaedics and Related Research.</w:t>
      </w:r>
      <w:proofErr w:type="gramEnd"/>
      <w:r w:rsidRPr="004A5186">
        <w:rPr>
          <w:rFonts w:ascii="Times New Roman" w:hAnsi="Times New Roman"/>
          <w:i/>
          <w:iCs/>
        </w:rPr>
        <w:t xml:space="preserve"> </w:t>
      </w:r>
      <w:proofErr w:type="gramStart"/>
      <w:r w:rsidRPr="004A5186">
        <w:rPr>
          <w:rFonts w:ascii="Times New Roman" w:hAnsi="Times New Roman"/>
          <w:iCs/>
        </w:rPr>
        <w:t xml:space="preserve">Journal of advanced nursing </w:t>
      </w:r>
      <w:r w:rsidRPr="004A5186">
        <w:rPr>
          <w:rFonts w:ascii="Times New Roman" w:hAnsi="Times New Roman"/>
          <w:i/>
          <w:iCs/>
        </w:rPr>
        <w:t>471</w:t>
      </w:r>
      <w:r w:rsidRPr="004A5186">
        <w:rPr>
          <w:rFonts w:ascii="Times New Roman" w:hAnsi="Times New Roman"/>
        </w:rPr>
        <w:t>(7), 2367-71.</w:t>
      </w:r>
      <w:proofErr w:type="gramEnd"/>
      <w:r w:rsidRPr="004A5186">
        <w:rPr>
          <w:rFonts w:ascii="Times New Roman" w:hAnsi="Times New Roman"/>
        </w:rPr>
        <w:t xml:space="preserve"> </w:t>
      </w:r>
    </w:p>
    <w:p w:rsidR="001D2FB6" w:rsidRDefault="004A5186" w:rsidP="001D2FB6">
      <w:pPr>
        <w:spacing w:line="276" w:lineRule="auto"/>
        <w:ind w:left="567" w:hanging="567"/>
        <w:jc w:val="both"/>
        <w:rPr>
          <w:rFonts w:ascii="Times New Roman" w:hAnsi="Times New Roman"/>
        </w:rPr>
      </w:pPr>
      <w:proofErr w:type="gramStart"/>
      <w:r w:rsidRPr="004A5186">
        <w:rPr>
          <w:rFonts w:ascii="Times New Roman" w:hAnsi="Times New Roman"/>
        </w:rPr>
        <w:t>Nursalam.</w:t>
      </w:r>
      <w:proofErr w:type="gramEnd"/>
      <w:r w:rsidRPr="004A5186">
        <w:rPr>
          <w:rFonts w:ascii="Times New Roman" w:hAnsi="Times New Roman"/>
        </w:rPr>
        <w:t xml:space="preserve"> (2011). </w:t>
      </w:r>
      <w:r w:rsidRPr="004A5186">
        <w:rPr>
          <w:rFonts w:ascii="Times New Roman" w:hAnsi="Times New Roman"/>
          <w:i/>
        </w:rPr>
        <w:t xml:space="preserve">Manajemen Keperawatan: Aplikasi dalam praktek keperawatan professional. </w:t>
      </w:r>
      <w:proofErr w:type="gramStart"/>
      <w:r w:rsidRPr="004A5186">
        <w:rPr>
          <w:rFonts w:ascii="Times New Roman" w:hAnsi="Times New Roman"/>
        </w:rPr>
        <w:t>Jakarta :</w:t>
      </w:r>
      <w:proofErr w:type="gramEnd"/>
      <w:r w:rsidRPr="004A5186">
        <w:rPr>
          <w:rFonts w:ascii="Times New Roman" w:hAnsi="Times New Roman"/>
        </w:rPr>
        <w:t xml:space="preserve"> Salemba Medika</w:t>
      </w:r>
    </w:p>
    <w:p w:rsidR="004A5186" w:rsidRPr="001D2FB6" w:rsidRDefault="004A5186" w:rsidP="001D2FB6">
      <w:pPr>
        <w:spacing w:line="276" w:lineRule="auto"/>
        <w:ind w:left="567" w:hanging="567"/>
        <w:jc w:val="both"/>
        <w:rPr>
          <w:rFonts w:ascii="Times New Roman" w:hAnsi="Times New Roman"/>
        </w:rPr>
      </w:pPr>
      <w:proofErr w:type="gramStart"/>
      <w:r w:rsidRPr="001D2FB6">
        <w:rPr>
          <w:rFonts w:ascii="Times New Roman" w:hAnsi="Times New Roman"/>
          <w:i/>
        </w:rPr>
        <w:t>Puspitasari.</w:t>
      </w:r>
      <w:proofErr w:type="gramEnd"/>
      <w:r w:rsidRPr="001D2FB6">
        <w:rPr>
          <w:rFonts w:ascii="Times New Roman" w:hAnsi="Times New Roman"/>
          <w:i/>
        </w:rPr>
        <w:t xml:space="preserve"> </w:t>
      </w:r>
      <w:proofErr w:type="gramStart"/>
      <w:r w:rsidRPr="001D2FB6">
        <w:rPr>
          <w:rFonts w:ascii="Times New Roman" w:hAnsi="Times New Roman"/>
          <w:i/>
        </w:rPr>
        <w:t xml:space="preserve">(2007). </w:t>
      </w:r>
      <w:r w:rsidRPr="001D2FB6">
        <w:rPr>
          <w:rFonts w:ascii="Times New Roman" w:hAnsi="Times New Roman"/>
        </w:rPr>
        <w:t xml:space="preserve">Inspections of Hand Washing Supplies and Hand Sanitizer in </w:t>
      </w:r>
      <w:r w:rsidRPr="001D2FB6">
        <w:rPr>
          <w:rFonts w:ascii="Times New Roman" w:hAnsi="Times New Roman"/>
        </w:rPr>
        <w:tab/>
        <w:t>Public School.</w:t>
      </w:r>
      <w:proofErr w:type="gramEnd"/>
      <w:r w:rsidRPr="001D2FB6">
        <w:rPr>
          <w:rFonts w:ascii="Times New Roman" w:hAnsi="Times New Roman"/>
          <w:i/>
        </w:rPr>
        <w:t xml:space="preserve"> Jurnal Manajemen Keperawatan. Volume 1, no2 Oktober 2007: 100-125</w:t>
      </w:r>
    </w:p>
    <w:p w:rsidR="004A5186" w:rsidRPr="004A5186" w:rsidRDefault="004A5186" w:rsidP="004A5186">
      <w:pPr>
        <w:spacing w:line="276" w:lineRule="auto"/>
        <w:ind w:left="709" w:hanging="709"/>
        <w:jc w:val="both"/>
        <w:rPr>
          <w:rFonts w:ascii="Times New Roman" w:hAnsi="Times New Roman"/>
        </w:rPr>
      </w:pPr>
      <w:proofErr w:type="gramStart"/>
      <w:r w:rsidRPr="004A5186">
        <w:rPr>
          <w:rFonts w:ascii="Times New Roman" w:hAnsi="Times New Roman"/>
        </w:rPr>
        <w:t>Risma.</w:t>
      </w:r>
      <w:proofErr w:type="gramEnd"/>
      <w:r w:rsidRPr="004A5186">
        <w:rPr>
          <w:rFonts w:ascii="Times New Roman" w:hAnsi="Times New Roman"/>
        </w:rPr>
        <w:t xml:space="preserve"> (2008). </w:t>
      </w:r>
      <w:r w:rsidRPr="004A5186">
        <w:rPr>
          <w:rFonts w:ascii="Times New Roman" w:hAnsi="Times New Roman"/>
          <w:i/>
        </w:rPr>
        <w:t>Hand hygiene compliance and nurse patient ratio descriptive studi.</w:t>
      </w:r>
      <w:r w:rsidRPr="004A5186">
        <w:rPr>
          <w:rFonts w:ascii="Times New Roman" w:hAnsi="Times New Roman"/>
        </w:rPr>
        <w:t xml:space="preserve"> Jurnal Manajemen Keperawatan. Volume 1, no 3 November 2008: 89-98</w:t>
      </w:r>
      <w:r w:rsidRPr="004A5186">
        <w:rPr>
          <w:rFonts w:ascii="Times New Roman" w:hAnsi="Times New Roman"/>
        </w:rPr>
        <w:tab/>
      </w:r>
    </w:p>
    <w:p w:rsidR="004A5186" w:rsidRPr="004A5186" w:rsidRDefault="004A5186" w:rsidP="004A5186">
      <w:pPr>
        <w:autoSpaceDE w:val="0"/>
        <w:autoSpaceDN w:val="0"/>
        <w:adjustRightInd w:val="0"/>
        <w:spacing w:line="276" w:lineRule="auto"/>
        <w:ind w:left="709" w:hanging="709"/>
        <w:jc w:val="both"/>
        <w:rPr>
          <w:rFonts w:ascii="Times New Roman" w:hAnsi="Times New Roman"/>
        </w:rPr>
      </w:pPr>
      <w:proofErr w:type="gramStart"/>
      <w:r w:rsidRPr="004A5186">
        <w:rPr>
          <w:rFonts w:ascii="Times New Roman" w:hAnsi="Times New Roman"/>
        </w:rPr>
        <w:t>Rosita (2008).</w:t>
      </w:r>
      <w:proofErr w:type="gramEnd"/>
      <w:r w:rsidRPr="004A5186">
        <w:rPr>
          <w:rFonts w:ascii="Times New Roman" w:hAnsi="Times New Roman"/>
        </w:rPr>
        <w:t xml:space="preserve"> </w:t>
      </w:r>
      <w:r w:rsidRPr="004A5186">
        <w:rPr>
          <w:rFonts w:ascii="Times New Roman" w:hAnsi="Times New Roman"/>
          <w:bCs/>
          <w:i/>
        </w:rPr>
        <w:t>Hubungan Karakteristik Perawat Dengan Tingkat Kepatuhan Perawat Melakukan Cuci Tangan di Rumah Sakit Columbia Asia Medan</w:t>
      </w:r>
      <w:r w:rsidRPr="004A5186">
        <w:rPr>
          <w:rFonts w:ascii="Times New Roman" w:hAnsi="Times New Roman"/>
          <w:bCs/>
        </w:rPr>
        <w:t xml:space="preserve">. </w:t>
      </w:r>
      <w:proofErr w:type="gramStart"/>
      <w:r w:rsidRPr="004A5186">
        <w:rPr>
          <w:rFonts w:ascii="Times New Roman" w:hAnsi="Times New Roman"/>
          <w:bCs/>
        </w:rPr>
        <w:t>Skripsi</w:t>
      </w:r>
      <w:r w:rsidRPr="004A5186">
        <w:rPr>
          <w:rFonts w:ascii="Times New Roman" w:hAnsi="Times New Roman"/>
          <w:b/>
          <w:bCs/>
        </w:rPr>
        <w:t>.</w:t>
      </w:r>
      <w:proofErr w:type="gramEnd"/>
      <w:r w:rsidRPr="004A5186">
        <w:rPr>
          <w:rFonts w:ascii="Times New Roman" w:hAnsi="Times New Roman"/>
          <w:b/>
          <w:bCs/>
        </w:rPr>
        <w:t xml:space="preserve"> </w:t>
      </w:r>
      <w:proofErr w:type="gramStart"/>
      <w:r w:rsidRPr="004A5186">
        <w:rPr>
          <w:rFonts w:ascii="Times New Roman" w:hAnsi="Times New Roman"/>
        </w:rPr>
        <w:t>Universitas Darma Agung Medan.</w:t>
      </w:r>
      <w:proofErr w:type="gramEnd"/>
      <w:r w:rsidRPr="004A5186">
        <w:rPr>
          <w:rFonts w:ascii="Times New Roman" w:hAnsi="Times New Roman"/>
        </w:rPr>
        <w:t xml:space="preserve"> Tidak dipublikasikan </w:t>
      </w:r>
    </w:p>
    <w:p w:rsidR="004A5186" w:rsidRPr="004A5186" w:rsidRDefault="004A5186" w:rsidP="004A5186">
      <w:pPr>
        <w:pStyle w:val="ListParagraph"/>
        <w:tabs>
          <w:tab w:val="left" w:pos="426"/>
          <w:tab w:val="left" w:pos="851"/>
        </w:tabs>
        <w:spacing w:line="276" w:lineRule="auto"/>
        <w:ind w:left="851" w:hanging="851"/>
        <w:jc w:val="both"/>
        <w:rPr>
          <w:rFonts w:ascii="Times New Roman" w:hAnsi="Times New Roman"/>
        </w:rPr>
      </w:pPr>
      <w:proofErr w:type="gramStart"/>
      <w:r w:rsidRPr="004A5186">
        <w:rPr>
          <w:rFonts w:ascii="Times New Roman" w:hAnsi="Times New Roman"/>
        </w:rPr>
        <w:t>Sukriani.</w:t>
      </w:r>
      <w:proofErr w:type="gramEnd"/>
      <w:r w:rsidRPr="004A5186">
        <w:rPr>
          <w:rFonts w:ascii="Times New Roman" w:hAnsi="Times New Roman"/>
        </w:rPr>
        <w:t xml:space="preserve"> (2013). </w:t>
      </w:r>
      <w:proofErr w:type="gramStart"/>
      <w:r w:rsidRPr="004A5186">
        <w:rPr>
          <w:rFonts w:ascii="Times New Roman" w:hAnsi="Times New Roman"/>
          <w:bCs/>
          <w:i/>
          <w:iCs/>
        </w:rPr>
        <w:t>The</w:t>
      </w:r>
      <w:proofErr w:type="gramEnd"/>
      <w:r w:rsidRPr="004A5186">
        <w:rPr>
          <w:rFonts w:ascii="Times New Roman" w:hAnsi="Times New Roman"/>
          <w:bCs/>
          <w:i/>
          <w:iCs/>
        </w:rPr>
        <w:t xml:space="preserve"> related organization factor with implementation of universal precautions by nurse in inpatient unit of Rsup dr.wahidin sudirohusodo Makassar.</w:t>
      </w:r>
      <w:r w:rsidRPr="004A5186">
        <w:rPr>
          <w:rFonts w:ascii="Times New Roman" w:hAnsi="Times New Roman"/>
        </w:rPr>
        <w:t xml:space="preserve"> Jurnal of advanced nursing, 33(4): 356-379</w:t>
      </w:r>
    </w:p>
    <w:p w:rsidR="004A5186" w:rsidRPr="004A5186" w:rsidRDefault="004A5186" w:rsidP="004A5186">
      <w:pPr>
        <w:spacing w:line="276" w:lineRule="auto"/>
        <w:ind w:left="709" w:hanging="709"/>
        <w:jc w:val="both"/>
        <w:rPr>
          <w:rFonts w:ascii="Times New Roman" w:hAnsi="Times New Roman"/>
        </w:rPr>
      </w:pPr>
      <w:proofErr w:type="gramStart"/>
      <w:r w:rsidRPr="004A5186">
        <w:rPr>
          <w:rFonts w:ascii="Times New Roman" w:hAnsi="Times New Roman"/>
        </w:rPr>
        <w:t>Zakiah.</w:t>
      </w:r>
      <w:proofErr w:type="gramEnd"/>
      <w:r w:rsidRPr="004A5186">
        <w:rPr>
          <w:rFonts w:ascii="Times New Roman" w:hAnsi="Times New Roman"/>
        </w:rPr>
        <w:t xml:space="preserve"> (2012). </w:t>
      </w:r>
      <w:r w:rsidRPr="004A5186">
        <w:rPr>
          <w:rFonts w:ascii="Times New Roman" w:hAnsi="Times New Roman"/>
          <w:i/>
        </w:rPr>
        <w:t>Hand hygiene: product preference and compliance</w:t>
      </w:r>
      <w:r w:rsidRPr="004A5186">
        <w:rPr>
          <w:rFonts w:ascii="Times New Roman" w:hAnsi="Times New Roman"/>
        </w:rPr>
        <w:t>. Journal of advanced nursing, 17(8): 421-437</w:t>
      </w:r>
    </w:p>
    <w:p w:rsidR="00A317B6" w:rsidRPr="00A317B6" w:rsidRDefault="00A317B6" w:rsidP="00A317B6">
      <w:pPr>
        <w:pStyle w:val="ListParagraph"/>
        <w:spacing w:line="276" w:lineRule="auto"/>
        <w:ind w:left="0"/>
        <w:jc w:val="both"/>
        <w:rPr>
          <w:rFonts w:ascii="Times New Roman" w:hAnsi="Times New Roman"/>
          <w:sz w:val="24"/>
          <w:szCs w:val="24"/>
        </w:rPr>
      </w:pPr>
    </w:p>
    <w:p w:rsidR="00DD6795" w:rsidRPr="00DD6795" w:rsidRDefault="00DD6795" w:rsidP="00DD6795">
      <w:pPr>
        <w:pStyle w:val="ListParagraph"/>
        <w:spacing w:after="100" w:afterAutospacing="1" w:line="240" w:lineRule="auto"/>
        <w:ind w:left="284"/>
        <w:rPr>
          <w:rFonts w:ascii="Times New Roman" w:hAnsi="Times New Roman"/>
          <w:sz w:val="24"/>
          <w:szCs w:val="24"/>
        </w:rPr>
      </w:pPr>
    </w:p>
    <w:sectPr w:rsidR="00DD6795" w:rsidRPr="00DD6795" w:rsidSect="00FA681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5EC7"/>
    <w:multiLevelType w:val="multilevel"/>
    <w:tmpl w:val="2F045EC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B06EC3"/>
    <w:multiLevelType w:val="multilevel"/>
    <w:tmpl w:val="31B06EC3"/>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nsid w:val="49296CF5"/>
    <w:multiLevelType w:val="hybridMultilevel"/>
    <w:tmpl w:val="B85C54FE"/>
    <w:lvl w:ilvl="0" w:tplc="29CE51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29618D4"/>
    <w:multiLevelType w:val="hybridMultilevel"/>
    <w:tmpl w:val="C6A2DBD4"/>
    <w:lvl w:ilvl="0" w:tplc="03981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25FCE"/>
    <w:multiLevelType w:val="hybridMultilevel"/>
    <w:tmpl w:val="DDA83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CD7441"/>
    <w:rsid w:val="00001278"/>
    <w:rsid w:val="00014D7F"/>
    <w:rsid w:val="0002024B"/>
    <w:rsid w:val="00096108"/>
    <w:rsid w:val="000B69CA"/>
    <w:rsid w:val="000E0ADC"/>
    <w:rsid w:val="00135858"/>
    <w:rsid w:val="00155FEB"/>
    <w:rsid w:val="001D2FB6"/>
    <w:rsid w:val="00257976"/>
    <w:rsid w:val="003008F9"/>
    <w:rsid w:val="00433180"/>
    <w:rsid w:val="004A5186"/>
    <w:rsid w:val="00510B02"/>
    <w:rsid w:val="00555F26"/>
    <w:rsid w:val="005E1BF3"/>
    <w:rsid w:val="00664FFB"/>
    <w:rsid w:val="0076503B"/>
    <w:rsid w:val="009B67D8"/>
    <w:rsid w:val="00A30A1D"/>
    <w:rsid w:val="00A317B6"/>
    <w:rsid w:val="00AD3B22"/>
    <w:rsid w:val="00C272EB"/>
    <w:rsid w:val="00C63892"/>
    <w:rsid w:val="00CD7441"/>
    <w:rsid w:val="00DC23DD"/>
    <w:rsid w:val="00DD6795"/>
    <w:rsid w:val="00E12D3D"/>
    <w:rsid w:val="00EA6BC6"/>
    <w:rsid w:val="00ED02FD"/>
    <w:rsid w:val="00FA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58"/>
    <w:pPr>
      <w:spacing w:after="0" w:line="360" w:lineRule="auto"/>
      <w:ind w:left="284"/>
    </w:pPr>
    <w:rPr>
      <w:rFonts w:ascii="Calibri" w:eastAsia="Calibri" w:hAnsi="Calibri" w:cs="Times New Roman"/>
    </w:rPr>
  </w:style>
  <w:style w:type="paragraph" w:styleId="Heading1">
    <w:name w:val="heading 1"/>
    <w:basedOn w:val="Normal"/>
    <w:link w:val="Heading1Char"/>
    <w:qFormat/>
    <w:rsid w:val="004A5186"/>
    <w:pPr>
      <w:spacing w:before="100" w:beforeAutospacing="1" w:after="100" w:afterAutospacing="1" w:line="240" w:lineRule="auto"/>
      <w:ind w:left="0"/>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4A5186"/>
    <w:pPr>
      <w:keepNext/>
      <w:spacing w:before="240" w:after="60" w:line="276" w:lineRule="auto"/>
      <w:ind w:left="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4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D7441"/>
    <w:rPr>
      <w:color w:val="0000FF" w:themeColor="hyperlink"/>
      <w:u w:val="single"/>
    </w:rPr>
  </w:style>
  <w:style w:type="paragraph" w:styleId="ListParagraph">
    <w:name w:val="List Paragraph"/>
    <w:basedOn w:val="Normal"/>
    <w:qFormat/>
    <w:rsid w:val="003008F9"/>
    <w:pPr>
      <w:ind w:left="720"/>
      <w:contextualSpacing/>
    </w:pPr>
  </w:style>
  <w:style w:type="paragraph" w:styleId="HTMLPreformatted">
    <w:name w:val="HTML Preformatted"/>
    <w:basedOn w:val="Normal"/>
    <w:link w:val="HTMLPreformattedChar"/>
    <w:uiPriority w:val="99"/>
    <w:semiHidden/>
    <w:unhideWhenUsed/>
    <w:rsid w:val="0030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08F9"/>
    <w:rPr>
      <w:rFonts w:ascii="Courier New" w:eastAsia="Times New Roman" w:hAnsi="Courier New" w:cs="Courier New"/>
      <w:sz w:val="20"/>
      <w:szCs w:val="20"/>
    </w:rPr>
  </w:style>
  <w:style w:type="character" w:customStyle="1" w:styleId="FooterChar">
    <w:name w:val="Footer Char"/>
    <w:basedOn w:val="DefaultParagraphFont"/>
    <w:link w:val="Footer"/>
    <w:rsid w:val="00096108"/>
  </w:style>
  <w:style w:type="paragraph" w:styleId="Footer">
    <w:name w:val="footer"/>
    <w:basedOn w:val="Normal"/>
    <w:link w:val="FooterChar"/>
    <w:rsid w:val="00096108"/>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096108"/>
    <w:rPr>
      <w:rFonts w:ascii="Calibri" w:eastAsia="Calibri" w:hAnsi="Calibri" w:cs="Times New Roman"/>
    </w:rPr>
  </w:style>
  <w:style w:type="paragraph" w:styleId="NoSpacing">
    <w:name w:val="No Spacing"/>
    <w:qFormat/>
    <w:rsid w:val="00EA6BC6"/>
    <w:pPr>
      <w:spacing w:after="0" w:line="240" w:lineRule="auto"/>
      <w:ind w:left="284"/>
    </w:pPr>
    <w:rPr>
      <w:rFonts w:ascii="Calibri" w:eastAsia="Calibri" w:hAnsi="Calibri" w:cs="Times New Roman"/>
    </w:rPr>
  </w:style>
  <w:style w:type="character" w:customStyle="1" w:styleId="Heading1Char">
    <w:name w:val="Heading 1 Char"/>
    <w:basedOn w:val="DefaultParagraphFont"/>
    <w:link w:val="Heading1"/>
    <w:rsid w:val="004A51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A5186"/>
    <w:rPr>
      <w:rFonts w:ascii="Cambria" w:eastAsia="Times New Roman" w:hAnsi="Cambria" w:cs="Times New Roman"/>
      <w:b/>
      <w:bCs/>
      <w:i/>
      <w:iCs/>
      <w:sz w:val="28"/>
      <w:szCs w:val="28"/>
    </w:rPr>
  </w:style>
  <w:style w:type="character" w:customStyle="1" w:styleId="titleauthoretc">
    <w:name w:val="titleauthoretc"/>
    <w:basedOn w:val="DefaultParagraphFont"/>
    <w:rsid w:val="004A5186"/>
  </w:style>
  <w:style w:type="paragraph" w:styleId="NormalWeb">
    <w:name w:val="Normal (Web)"/>
    <w:basedOn w:val="Normal"/>
    <w:rsid w:val="004A5186"/>
    <w:pPr>
      <w:spacing w:before="100" w:beforeAutospacing="1" w:after="100" w:afterAutospacing="1" w:line="240" w:lineRule="auto"/>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288139">
      <w:bodyDiv w:val="1"/>
      <w:marLeft w:val="0"/>
      <w:marRight w:val="0"/>
      <w:marTop w:val="0"/>
      <w:marBottom w:val="0"/>
      <w:divBdr>
        <w:top w:val="none" w:sz="0" w:space="0" w:color="auto"/>
        <w:left w:val="none" w:sz="0" w:space="0" w:color="auto"/>
        <w:bottom w:val="none" w:sz="0" w:space="0" w:color="auto"/>
        <w:right w:val="none" w:sz="0" w:space="0" w:color="auto"/>
      </w:divBdr>
    </w:div>
    <w:div w:id="3982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anitaananda@nrs.unand.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2021-01-13T03:21:00Z</dcterms:created>
  <dcterms:modified xsi:type="dcterms:W3CDTF">2021-01-13T12:50:00Z</dcterms:modified>
</cp:coreProperties>
</file>