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CB" w:rsidRDefault="001223CB" w:rsidP="001223CB">
      <w:pPr>
        <w:ind w:left="142" w:right="141"/>
        <w:jc w:val="center"/>
        <w:rPr>
          <w:b/>
          <w:bCs/>
          <w:color w:val="000000"/>
          <w:sz w:val="28"/>
          <w:lang w:val="en-ID" w:eastAsia="id-ID"/>
        </w:rPr>
      </w:pPr>
      <w:r>
        <w:rPr>
          <w:b/>
          <w:bCs/>
          <w:color w:val="000000"/>
          <w:sz w:val="28"/>
          <w:lang w:val="en-ID" w:eastAsia="id-ID"/>
        </w:rPr>
        <w:t>ANALISIS FAKTOR- FAKTOR YANG BERHUBUNGAN DENGAN KINERJA BIDAN DALAM PENGISIAN BUKU KIA PADA</w:t>
      </w:r>
    </w:p>
    <w:p w:rsidR="001223CB" w:rsidRDefault="001223CB" w:rsidP="001223CB">
      <w:pPr>
        <w:ind w:left="142" w:right="141"/>
        <w:jc w:val="center"/>
        <w:rPr>
          <w:b/>
          <w:bCs/>
          <w:color w:val="000000"/>
          <w:sz w:val="28"/>
          <w:lang w:val="en-ID" w:eastAsia="id-ID"/>
        </w:rPr>
      </w:pPr>
      <w:r>
        <w:rPr>
          <w:b/>
          <w:bCs/>
          <w:color w:val="000000"/>
          <w:sz w:val="28"/>
          <w:lang w:val="en-ID" w:eastAsia="id-ID"/>
        </w:rPr>
        <w:t xml:space="preserve"> DETEKSI DINI KEHAMILAN RISIKO TINGGI </w:t>
      </w:r>
    </w:p>
    <w:p w:rsidR="001223CB" w:rsidRDefault="001223CB" w:rsidP="001223CB">
      <w:pPr>
        <w:ind w:left="142" w:right="141"/>
        <w:jc w:val="center"/>
        <w:rPr>
          <w:b/>
          <w:bCs/>
          <w:color w:val="000000"/>
          <w:sz w:val="28"/>
          <w:lang w:val="en-ID" w:eastAsia="id-ID"/>
        </w:rPr>
      </w:pPr>
      <w:r>
        <w:rPr>
          <w:b/>
          <w:bCs/>
          <w:color w:val="000000"/>
          <w:sz w:val="28"/>
          <w:lang w:val="en-ID" w:eastAsia="id-ID"/>
        </w:rPr>
        <w:t xml:space="preserve">DI PUSKESMAS KOTA BUKITTINGGI </w:t>
      </w:r>
    </w:p>
    <w:p w:rsidR="001223CB" w:rsidRPr="00CB2FEF" w:rsidRDefault="001223CB" w:rsidP="001223CB">
      <w:pPr>
        <w:ind w:left="142" w:right="141"/>
        <w:jc w:val="center"/>
        <w:rPr>
          <w:b/>
          <w:bCs/>
          <w:color w:val="000000"/>
          <w:sz w:val="28"/>
          <w:lang w:val="en-ID" w:eastAsia="id-ID"/>
        </w:rPr>
      </w:pPr>
      <w:r>
        <w:rPr>
          <w:b/>
          <w:bCs/>
          <w:color w:val="000000"/>
          <w:sz w:val="28"/>
          <w:lang w:val="en-ID" w:eastAsia="id-ID"/>
        </w:rPr>
        <w:t>TAHUN 2020</w:t>
      </w:r>
    </w:p>
    <w:p w:rsidR="00D73172" w:rsidRDefault="00D73172" w:rsidP="00D73172">
      <w:pPr>
        <w:jc w:val="center"/>
        <w:rPr>
          <w:b/>
          <w:sz w:val="28"/>
        </w:rPr>
      </w:pPr>
    </w:p>
    <w:p w:rsidR="009F7DA6" w:rsidRPr="00274D77" w:rsidRDefault="001223CB" w:rsidP="009F7DA6">
      <w:pPr>
        <w:pStyle w:val="IEEEAuthorName"/>
      </w:pPr>
      <w:r>
        <w:rPr>
          <w:i/>
          <w:iCs/>
          <w:noProof/>
          <w:szCs w:val="20"/>
          <w:lang w:val="en-US" w:eastAsia="en-US"/>
        </w:rPr>
        <w:t>Liza Andriani</w:t>
      </w:r>
      <w:r w:rsidR="009F7DA6" w:rsidRPr="00274D77">
        <w:rPr>
          <w:vertAlign w:val="superscript"/>
        </w:rPr>
        <w:t xml:space="preserve"> 1</w:t>
      </w:r>
      <w:r w:rsidR="009F7DA6" w:rsidRPr="00274D77">
        <w:t xml:space="preserve">, </w:t>
      </w:r>
      <w:r>
        <w:rPr>
          <w:lang w:val="en-ID"/>
        </w:rPr>
        <w:t>Mega Ade Nugrahmi</w:t>
      </w:r>
      <w:r w:rsidR="009F7DA6" w:rsidRPr="00274D77">
        <w:rPr>
          <w:vertAlign w:val="superscript"/>
        </w:rPr>
        <w:t>2</w:t>
      </w:r>
    </w:p>
    <w:p w:rsidR="009F7DA6" w:rsidRPr="00274D77" w:rsidRDefault="009F7DA6" w:rsidP="009F7DA6">
      <w:pPr>
        <w:pStyle w:val="IEEEAuthorAffiliation"/>
        <w:spacing w:after="0"/>
        <w:rPr>
          <w:iCs/>
          <w:szCs w:val="20"/>
          <w:lang w:val="id-ID"/>
        </w:rPr>
      </w:pPr>
      <w:r w:rsidRPr="00274D77">
        <w:rPr>
          <w:iCs/>
          <w:szCs w:val="20"/>
          <w:vertAlign w:val="superscript"/>
        </w:rPr>
        <w:t xml:space="preserve">1 </w:t>
      </w:r>
      <w:r w:rsidR="001223CB">
        <w:t xml:space="preserve">Program Studi D-III </w:t>
      </w:r>
      <w:proofErr w:type="gramStart"/>
      <w:r w:rsidR="001223CB">
        <w:t>Kebidanan</w:t>
      </w:r>
      <w:r w:rsidRPr="00274D77">
        <w:t>,</w:t>
      </w:r>
      <w:r w:rsidR="001223CB">
        <w:t>F</w:t>
      </w:r>
      <w:r w:rsidRPr="00274D77">
        <w:t>akultas</w:t>
      </w:r>
      <w:proofErr w:type="gramEnd"/>
      <w:r w:rsidR="001223CB">
        <w:t xml:space="preserve"> Kesehatan Universitas Muhammadiyah Sumatera Barat, Jl. By Pass Km 1 No.9 Aur Kuning</w:t>
      </w:r>
      <w:r w:rsidRPr="00274D77">
        <w:t xml:space="preserve">, </w:t>
      </w:r>
      <w:r w:rsidR="001223CB">
        <w:t>Bukittinggi</w:t>
      </w:r>
      <w:r w:rsidRPr="00274D77">
        <w:t>,</w:t>
      </w:r>
      <w:proofErr w:type="gramStart"/>
      <w:r w:rsidR="001223CB">
        <w:t>26138</w:t>
      </w:r>
      <w:r w:rsidRPr="00274D77">
        <w:t>,</w:t>
      </w:r>
      <w:r w:rsidR="001223CB">
        <w:t>Indonesia</w:t>
      </w:r>
      <w:proofErr w:type="gramEnd"/>
      <w:r w:rsidRPr="00274D77">
        <w:rPr>
          <w:iCs/>
          <w:szCs w:val="20"/>
        </w:rPr>
        <w:t xml:space="preserve"> </w:t>
      </w:r>
    </w:p>
    <w:p w:rsidR="009F7DA6" w:rsidRPr="001223CB" w:rsidRDefault="009F7DA6" w:rsidP="009F7DA6">
      <w:pPr>
        <w:pStyle w:val="IEEEAuthorEmail"/>
        <w:spacing w:after="0"/>
        <w:rPr>
          <w:rFonts w:ascii="Times New Roman" w:hAnsi="Times New Roman"/>
          <w:i/>
          <w:iCs/>
          <w:sz w:val="20"/>
          <w:szCs w:val="20"/>
          <w:lang w:val="en-ID"/>
        </w:rPr>
      </w:pPr>
      <w:r w:rsidRPr="00274D77">
        <w:rPr>
          <w:rFonts w:ascii="Times New Roman" w:hAnsi="Times New Roman"/>
          <w:i/>
          <w:iCs/>
          <w:sz w:val="20"/>
          <w:szCs w:val="20"/>
        </w:rPr>
        <w:t xml:space="preserve">Email: </w:t>
      </w:r>
      <w:r w:rsidR="001223CB">
        <w:rPr>
          <w:rFonts w:ascii="Times New Roman" w:hAnsi="Times New Roman"/>
          <w:i/>
          <w:iCs/>
          <w:sz w:val="20"/>
          <w:szCs w:val="20"/>
          <w:lang w:val="en-ID"/>
        </w:rPr>
        <w:t>liza47ko@gmail.com</w:t>
      </w:r>
    </w:p>
    <w:p w:rsidR="001223CB" w:rsidRDefault="009F7DA6" w:rsidP="001223CB">
      <w:pPr>
        <w:pStyle w:val="IEEEAuthorAffiliation"/>
        <w:spacing w:after="0"/>
        <w:rPr>
          <w:iCs/>
          <w:szCs w:val="20"/>
        </w:rPr>
      </w:pPr>
      <w:r w:rsidRPr="00274D77">
        <w:rPr>
          <w:iCs/>
          <w:szCs w:val="20"/>
          <w:vertAlign w:val="superscript"/>
        </w:rPr>
        <w:t>2</w:t>
      </w:r>
      <w:r w:rsidR="001223CB">
        <w:rPr>
          <w:iCs/>
          <w:szCs w:val="20"/>
        </w:rPr>
        <w:t xml:space="preserve">Program </w:t>
      </w:r>
      <w:proofErr w:type="gramStart"/>
      <w:r w:rsidR="001223CB">
        <w:rPr>
          <w:iCs/>
          <w:szCs w:val="20"/>
        </w:rPr>
        <w:t xml:space="preserve">Studi </w:t>
      </w:r>
      <w:r w:rsidRPr="00274D77">
        <w:rPr>
          <w:iCs/>
          <w:szCs w:val="20"/>
          <w:vertAlign w:val="superscript"/>
        </w:rPr>
        <w:t xml:space="preserve"> </w:t>
      </w:r>
      <w:r w:rsidR="001223CB">
        <w:t>D</w:t>
      </w:r>
      <w:proofErr w:type="gramEnd"/>
      <w:r w:rsidR="001223CB">
        <w:t>-III Kebidanan</w:t>
      </w:r>
      <w:r w:rsidR="001223CB" w:rsidRPr="00274D77">
        <w:t>,</w:t>
      </w:r>
      <w:r w:rsidR="001223CB">
        <w:t>F</w:t>
      </w:r>
      <w:r w:rsidR="001223CB" w:rsidRPr="00274D77">
        <w:t>akultas</w:t>
      </w:r>
      <w:r w:rsidR="001223CB">
        <w:t xml:space="preserve"> Kesehatan Universitas Muhammadiyah Sumatera Barat, Jl. By Pass Km 1 No.9 Aur Kuning</w:t>
      </w:r>
      <w:r w:rsidR="001223CB" w:rsidRPr="00274D77">
        <w:t xml:space="preserve">, </w:t>
      </w:r>
      <w:r w:rsidR="001223CB">
        <w:t>Bukittinggi</w:t>
      </w:r>
      <w:r w:rsidR="001223CB" w:rsidRPr="00274D77">
        <w:t>,</w:t>
      </w:r>
      <w:proofErr w:type="gramStart"/>
      <w:r w:rsidR="001223CB">
        <w:t>26138</w:t>
      </w:r>
      <w:r w:rsidR="001223CB" w:rsidRPr="00274D77">
        <w:t>,</w:t>
      </w:r>
      <w:r w:rsidR="001223CB">
        <w:t>Indonesia</w:t>
      </w:r>
      <w:proofErr w:type="gramEnd"/>
      <w:r w:rsidR="001223CB" w:rsidRPr="00274D77">
        <w:rPr>
          <w:iCs/>
          <w:szCs w:val="20"/>
        </w:rPr>
        <w:t xml:space="preserve"> </w:t>
      </w:r>
    </w:p>
    <w:p w:rsidR="009F7DA6" w:rsidRPr="001223CB" w:rsidRDefault="009F7DA6" w:rsidP="001223CB">
      <w:pPr>
        <w:pStyle w:val="IEEEAuthorAffiliation"/>
        <w:spacing w:after="0"/>
        <w:rPr>
          <w:i w:val="0"/>
          <w:iCs/>
          <w:szCs w:val="20"/>
          <w:lang w:val="en-ID"/>
        </w:rPr>
      </w:pPr>
      <w:r w:rsidRPr="00274D77">
        <w:rPr>
          <w:iCs/>
          <w:szCs w:val="20"/>
        </w:rPr>
        <w:t xml:space="preserve">Email: </w:t>
      </w:r>
      <w:r w:rsidR="001223CB">
        <w:rPr>
          <w:iCs/>
          <w:szCs w:val="20"/>
          <w:lang w:val="en-ID"/>
        </w:rPr>
        <w:t>mega_gaulya@yahoo.com</w:t>
      </w:r>
    </w:p>
    <w:p w:rsidR="009F7DA6" w:rsidRPr="00274D77" w:rsidRDefault="009F7DA6" w:rsidP="009F7DA6"/>
    <w:p w:rsidR="00D73172" w:rsidRDefault="00D73172" w:rsidP="00D73172">
      <w:pPr>
        <w:rPr>
          <w:b/>
        </w:rPr>
      </w:pPr>
    </w:p>
    <w:p w:rsidR="00634D33" w:rsidRDefault="00634D33" w:rsidP="00D73172">
      <w:pPr>
        <w:spacing w:after="120"/>
        <w:jc w:val="center"/>
        <w:rPr>
          <w:b/>
          <w:sz w:val="22"/>
          <w:szCs w:val="22"/>
        </w:rPr>
      </w:pPr>
      <w:r>
        <w:rPr>
          <w:b/>
          <w:sz w:val="22"/>
          <w:szCs w:val="22"/>
        </w:rPr>
        <w:t>Abstrak</w:t>
      </w:r>
    </w:p>
    <w:p w:rsidR="00634D33" w:rsidRDefault="00634D33" w:rsidP="00634D33">
      <w:pPr>
        <w:ind w:right="140"/>
        <w:jc w:val="both"/>
        <w:rPr>
          <w:color w:val="000000"/>
          <w:sz w:val="20"/>
          <w:lang w:eastAsia="id-ID"/>
        </w:rPr>
      </w:pPr>
      <w:r w:rsidRPr="00CB2FEF">
        <w:rPr>
          <w:color w:val="000000"/>
          <w:sz w:val="20"/>
          <w:lang w:eastAsia="id-ID"/>
        </w:rPr>
        <w:t>Pengelolaan program KIA bertujuan memantapkan dan meningkatkan jangkauan serta mutu pelayana</w:t>
      </w:r>
      <w:r>
        <w:rPr>
          <w:color w:val="000000"/>
          <w:sz w:val="20"/>
          <w:lang w:eastAsia="id-ID"/>
        </w:rPr>
        <w:t>n</w:t>
      </w:r>
      <w:r w:rsidRPr="00CB2FEF">
        <w:rPr>
          <w:color w:val="000000"/>
          <w:sz w:val="20"/>
          <w:lang w:eastAsia="id-ID"/>
        </w:rPr>
        <w:t xml:space="preserve"> KIA secara efektif dan efisien. Pemantapan pelayanan KIA dewasa ini diutamakan pada kegiatan pokok di mana salah satunya adalah peningkatan deteksi dini faktor risiko dan komplikasi kebidanan dan neonatus oleh tenaga kesehatan. Penelit</w:t>
      </w:r>
      <w:r>
        <w:rPr>
          <w:color w:val="000000"/>
          <w:sz w:val="20"/>
          <w:lang w:eastAsia="id-ID"/>
        </w:rPr>
        <w:t>ian ini bertujuan untuk menganalisis faktor-faktor yan</w:t>
      </w:r>
      <w:r>
        <w:rPr>
          <w:color w:val="000000"/>
          <w:sz w:val="20"/>
          <w:lang w:val="en-ID" w:eastAsia="id-ID"/>
        </w:rPr>
        <w:t>g berhubungan dengan</w:t>
      </w:r>
      <w:r>
        <w:rPr>
          <w:color w:val="000000"/>
          <w:sz w:val="20"/>
          <w:lang w:eastAsia="id-ID"/>
        </w:rPr>
        <w:t xml:space="preserve"> kinerja bidan dala</w:t>
      </w:r>
      <w:r w:rsidRPr="00CB2FEF">
        <w:rPr>
          <w:color w:val="000000"/>
          <w:sz w:val="20"/>
          <w:lang w:eastAsia="id-ID"/>
        </w:rPr>
        <w:t>m melakukan pengisian buku KIA</w:t>
      </w:r>
      <w:r>
        <w:rPr>
          <w:color w:val="000000"/>
          <w:sz w:val="20"/>
          <w:lang w:val="en-ID" w:eastAsia="id-ID"/>
        </w:rPr>
        <w:t xml:space="preserve"> pada deteksi dini kehamilan risiko tinggi</w:t>
      </w:r>
      <w:r w:rsidRPr="00CB2FEF">
        <w:rPr>
          <w:color w:val="000000"/>
          <w:sz w:val="20"/>
          <w:lang w:eastAsia="id-ID"/>
        </w:rPr>
        <w:t xml:space="preserve">. Jenis Penelitian yang di gunakan adalah </w:t>
      </w:r>
      <w:r>
        <w:rPr>
          <w:color w:val="000000"/>
          <w:sz w:val="20"/>
          <w:lang w:val="en-ID" w:eastAsia="id-ID"/>
        </w:rPr>
        <w:t>analitik</w:t>
      </w:r>
      <w:r>
        <w:rPr>
          <w:color w:val="000000"/>
          <w:sz w:val="20"/>
          <w:lang w:eastAsia="id-ID"/>
        </w:rPr>
        <w:t xml:space="preserve">, </w:t>
      </w:r>
      <w:r w:rsidRPr="00CB2FEF">
        <w:rPr>
          <w:color w:val="000000"/>
          <w:sz w:val="20"/>
          <w:lang w:eastAsia="id-ID"/>
        </w:rPr>
        <w:t xml:space="preserve">dan variabel independen yaitu </w:t>
      </w:r>
      <w:r>
        <w:rPr>
          <w:color w:val="000000"/>
          <w:sz w:val="20"/>
          <w:lang w:val="en-ID" w:eastAsia="id-ID"/>
        </w:rPr>
        <w:t xml:space="preserve">tingkat pengetahuan, sikap, </w:t>
      </w:r>
      <w:r>
        <w:rPr>
          <w:color w:val="000000"/>
          <w:sz w:val="20"/>
          <w:lang w:eastAsia="id-ID"/>
        </w:rPr>
        <w:t xml:space="preserve">motivasi dan </w:t>
      </w:r>
      <w:r w:rsidRPr="00CB2FEF">
        <w:rPr>
          <w:color w:val="000000"/>
          <w:sz w:val="20"/>
          <w:lang w:eastAsia="id-ID"/>
        </w:rPr>
        <w:t>beban kerja, dan variabel dependen yaitu kinerja bidan. Populasi dalam penelitian sebany</w:t>
      </w:r>
      <w:r>
        <w:rPr>
          <w:color w:val="000000"/>
          <w:sz w:val="20"/>
          <w:lang w:eastAsia="id-ID"/>
        </w:rPr>
        <w:t>a</w:t>
      </w:r>
      <w:r w:rsidRPr="00CB2FEF">
        <w:rPr>
          <w:color w:val="000000"/>
          <w:sz w:val="20"/>
          <w:lang w:eastAsia="id-ID"/>
        </w:rPr>
        <w:t>k 37 respo</w:t>
      </w:r>
      <w:r>
        <w:rPr>
          <w:color w:val="000000"/>
          <w:sz w:val="20"/>
          <w:lang w:eastAsia="id-ID"/>
        </w:rPr>
        <w:t>n</w:t>
      </w:r>
      <w:r w:rsidRPr="00CB2FEF">
        <w:rPr>
          <w:color w:val="000000"/>
          <w:sz w:val="20"/>
          <w:lang w:eastAsia="id-ID"/>
        </w:rPr>
        <w:t xml:space="preserve">den dan teknik pengambilan sampel dilakukan secara </w:t>
      </w:r>
      <w:r w:rsidRPr="00634D33">
        <w:rPr>
          <w:i/>
          <w:color w:val="000000"/>
          <w:sz w:val="20"/>
          <w:lang w:eastAsia="id-ID"/>
        </w:rPr>
        <w:t>total sampling</w:t>
      </w:r>
      <w:r w:rsidRPr="00CB2FEF">
        <w:rPr>
          <w:color w:val="000000"/>
          <w:sz w:val="20"/>
          <w:lang w:eastAsia="id-ID"/>
        </w:rPr>
        <w:t>, pengambilan data penelitian dilakukan dengan angket menggunakan</w:t>
      </w:r>
      <w:r>
        <w:rPr>
          <w:color w:val="000000"/>
          <w:sz w:val="20"/>
          <w:lang w:eastAsia="id-ID"/>
        </w:rPr>
        <w:t xml:space="preserve"> kuesioner dan lembar observasi</w:t>
      </w:r>
      <w:r w:rsidRPr="00CB2FEF">
        <w:rPr>
          <w:color w:val="000000"/>
          <w:sz w:val="20"/>
          <w:lang w:eastAsia="id-ID"/>
        </w:rPr>
        <w:t xml:space="preserve">. Hasil penelitian membuktikan bahwa kinerja bidan dalam pengisian buku KIA memiliki kinerja tidak baik (62,2%), </w:t>
      </w:r>
      <w:r>
        <w:rPr>
          <w:color w:val="000000"/>
          <w:sz w:val="20"/>
          <w:lang w:val="en-ID" w:eastAsia="id-ID"/>
        </w:rPr>
        <w:t xml:space="preserve">tingkat pengetahuan tinggi (51,4%), sikap kurang baik (51,4%), </w:t>
      </w:r>
      <w:r w:rsidRPr="00CB2FEF">
        <w:rPr>
          <w:color w:val="000000"/>
          <w:sz w:val="20"/>
          <w:lang w:eastAsia="id-ID"/>
        </w:rPr>
        <w:t xml:space="preserve">motivasi baik </w:t>
      </w:r>
      <w:r>
        <w:rPr>
          <w:color w:val="000000"/>
          <w:sz w:val="20"/>
          <w:lang w:eastAsia="id-ID"/>
        </w:rPr>
        <w:t>(67,6%) dan beban kerja</w:t>
      </w:r>
      <w:r w:rsidRPr="00CB2FEF">
        <w:rPr>
          <w:color w:val="000000"/>
          <w:sz w:val="20"/>
          <w:lang w:eastAsia="id-ID"/>
        </w:rPr>
        <w:t xml:space="preserve"> ringan (83,8%). Hasil analisis</w:t>
      </w:r>
      <w:r>
        <w:rPr>
          <w:color w:val="000000"/>
          <w:sz w:val="20"/>
          <w:lang w:val="en-ID" w:eastAsia="id-ID"/>
        </w:rPr>
        <w:t xml:space="preserve"> multivariate ditemukan bahwa faktor yang paling berhubungan dengan kinerja bidan dalam pengisian buku KIA adalah variabel sikap. </w:t>
      </w:r>
      <w:r w:rsidRPr="00EF242A">
        <w:rPr>
          <w:color w:val="000000"/>
          <w:sz w:val="20"/>
          <w:lang w:eastAsia="id-ID"/>
        </w:rPr>
        <w:t xml:space="preserve">Berdasarkan penelitian diperoleh kesimpulan bahwa bidan akan memiliki kinerja yang baik dalam pengisian </w:t>
      </w:r>
      <w:r>
        <w:rPr>
          <w:color w:val="000000"/>
          <w:sz w:val="20"/>
          <w:lang w:val="en-ID" w:eastAsia="id-ID"/>
        </w:rPr>
        <w:t>buku KIA</w:t>
      </w:r>
      <w:r w:rsidRPr="00EF242A">
        <w:rPr>
          <w:color w:val="000000"/>
          <w:sz w:val="20"/>
          <w:lang w:eastAsia="id-ID"/>
        </w:rPr>
        <w:t xml:space="preserve"> apabila didasari oleh tingkat pengetahuan y</w:t>
      </w:r>
      <w:r>
        <w:rPr>
          <w:color w:val="000000"/>
          <w:sz w:val="20"/>
          <w:lang w:eastAsia="id-ID"/>
        </w:rPr>
        <w:t xml:space="preserve">ang tinggi, sikap positif dan </w:t>
      </w:r>
      <w:r w:rsidRPr="00EF242A">
        <w:rPr>
          <w:color w:val="000000"/>
          <w:sz w:val="20"/>
          <w:lang w:eastAsia="id-ID"/>
        </w:rPr>
        <w:t>memiliki motivasi tinggi</w:t>
      </w:r>
      <w:r>
        <w:rPr>
          <w:color w:val="000000"/>
          <w:sz w:val="20"/>
          <w:lang w:eastAsia="id-ID"/>
        </w:rPr>
        <w:t>.</w:t>
      </w:r>
    </w:p>
    <w:p w:rsidR="00634D33" w:rsidRPr="00EF242A" w:rsidRDefault="00634D33" w:rsidP="00634D33">
      <w:pPr>
        <w:ind w:right="140"/>
        <w:jc w:val="both"/>
        <w:rPr>
          <w:szCs w:val="24"/>
          <w:lang w:val="en-ID" w:eastAsia="id-ID"/>
        </w:rPr>
      </w:pPr>
      <w:r w:rsidRPr="005E1975">
        <w:rPr>
          <w:b/>
          <w:bCs/>
          <w:color w:val="000000"/>
          <w:sz w:val="21"/>
          <w:szCs w:val="21"/>
          <w:lang w:eastAsia="id-ID"/>
        </w:rPr>
        <w:t xml:space="preserve">Kata kunci: </w:t>
      </w:r>
      <w:proofErr w:type="gramStart"/>
      <w:r>
        <w:rPr>
          <w:b/>
          <w:bCs/>
          <w:color w:val="000000"/>
          <w:sz w:val="21"/>
          <w:szCs w:val="21"/>
          <w:lang w:val="en-ID" w:eastAsia="id-ID"/>
        </w:rPr>
        <w:t>Buku  KIA</w:t>
      </w:r>
      <w:proofErr w:type="gramEnd"/>
      <w:r>
        <w:rPr>
          <w:b/>
          <w:bCs/>
          <w:color w:val="000000"/>
          <w:sz w:val="21"/>
          <w:szCs w:val="21"/>
          <w:lang w:val="en-ID" w:eastAsia="id-ID"/>
        </w:rPr>
        <w:t>, faktor kinerja, bidan puskesmas</w:t>
      </w:r>
    </w:p>
    <w:p w:rsidR="00634D33" w:rsidRPr="00634D33" w:rsidRDefault="00634D33" w:rsidP="00634D33">
      <w:pPr>
        <w:ind w:right="140"/>
        <w:jc w:val="both"/>
        <w:rPr>
          <w:sz w:val="12"/>
          <w:szCs w:val="24"/>
          <w:lang w:eastAsia="id-ID"/>
        </w:rPr>
      </w:pPr>
    </w:p>
    <w:p w:rsidR="00634D33" w:rsidRPr="00634D33" w:rsidRDefault="00634D33" w:rsidP="00D73172">
      <w:pPr>
        <w:spacing w:after="120"/>
        <w:jc w:val="center"/>
        <w:rPr>
          <w:b/>
          <w:sz w:val="6"/>
          <w:szCs w:val="22"/>
        </w:rPr>
      </w:pPr>
    </w:p>
    <w:p w:rsidR="00D73172" w:rsidRPr="005B722D" w:rsidRDefault="00D73172" w:rsidP="00D73172">
      <w:pPr>
        <w:spacing w:after="120"/>
        <w:jc w:val="center"/>
        <w:rPr>
          <w:b/>
          <w:i/>
          <w:sz w:val="22"/>
          <w:szCs w:val="22"/>
        </w:rPr>
      </w:pPr>
      <w:r w:rsidRPr="005B722D">
        <w:rPr>
          <w:b/>
          <w:i/>
          <w:sz w:val="22"/>
          <w:szCs w:val="22"/>
        </w:rPr>
        <w:t>A</w:t>
      </w:r>
      <w:r>
        <w:rPr>
          <w:b/>
          <w:i/>
          <w:sz w:val="22"/>
          <w:szCs w:val="22"/>
        </w:rPr>
        <w:t>bstract</w:t>
      </w:r>
      <w:r w:rsidRPr="005B722D">
        <w:rPr>
          <w:b/>
          <w:i/>
          <w:sz w:val="22"/>
          <w:szCs w:val="22"/>
        </w:rPr>
        <w:t xml:space="preserve"> </w:t>
      </w:r>
    </w:p>
    <w:p w:rsidR="00634D33" w:rsidRPr="005E1975" w:rsidRDefault="00634D33" w:rsidP="00634D33">
      <w:pPr>
        <w:ind w:right="140"/>
        <w:jc w:val="both"/>
        <w:rPr>
          <w:szCs w:val="24"/>
          <w:lang w:eastAsia="id-ID"/>
        </w:rPr>
      </w:pPr>
      <w:r w:rsidRPr="001F548F">
        <w:rPr>
          <w:color w:val="000000"/>
          <w:sz w:val="20"/>
          <w:lang w:eastAsia="id-ID"/>
        </w:rPr>
        <w:t xml:space="preserve">The management of </w:t>
      </w:r>
      <w:r>
        <w:rPr>
          <w:color w:val="000000"/>
          <w:sz w:val="20"/>
          <w:lang w:val="en-ID" w:eastAsia="id-ID"/>
        </w:rPr>
        <w:t>KIA</w:t>
      </w:r>
      <w:r w:rsidRPr="001F548F">
        <w:rPr>
          <w:color w:val="000000"/>
          <w:sz w:val="20"/>
          <w:lang w:eastAsia="id-ID"/>
        </w:rPr>
        <w:t xml:space="preserve"> program aims to strengthen and incre</w:t>
      </w:r>
      <w:r>
        <w:rPr>
          <w:color w:val="000000"/>
          <w:sz w:val="20"/>
          <w:lang w:eastAsia="id-ID"/>
        </w:rPr>
        <w:t>ase the reach and quality of KIA</w:t>
      </w:r>
      <w:r w:rsidRPr="001F548F">
        <w:rPr>
          <w:color w:val="000000"/>
          <w:sz w:val="20"/>
          <w:lang w:eastAsia="id-ID"/>
        </w:rPr>
        <w:t xml:space="preserve"> services effectively and efficiently. Today's strengthening of </w:t>
      </w:r>
      <w:r>
        <w:rPr>
          <w:color w:val="000000"/>
          <w:sz w:val="20"/>
          <w:lang w:val="en-ID" w:eastAsia="id-ID"/>
        </w:rPr>
        <w:t xml:space="preserve">KIA </w:t>
      </w:r>
      <w:r w:rsidRPr="001F548F">
        <w:rPr>
          <w:color w:val="000000"/>
          <w:sz w:val="20"/>
          <w:lang w:eastAsia="id-ID"/>
        </w:rPr>
        <w:t xml:space="preserve">services is prioritized on main activities, one of which is increasing early detection of risk factors and complications of obstetrics and neonates by health personnel. This study aims to analyze the factors associated with the performance of midwives in filling out the </w:t>
      </w:r>
      <w:r>
        <w:rPr>
          <w:color w:val="000000"/>
          <w:sz w:val="20"/>
          <w:lang w:val="en-ID" w:eastAsia="id-ID"/>
        </w:rPr>
        <w:t>KIA</w:t>
      </w:r>
      <w:r>
        <w:rPr>
          <w:color w:val="000000"/>
          <w:sz w:val="20"/>
          <w:lang w:eastAsia="id-ID"/>
        </w:rPr>
        <w:t xml:space="preserve"> h</w:t>
      </w:r>
      <w:r w:rsidRPr="001F548F">
        <w:rPr>
          <w:color w:val="000000"/>
          <w:sz w:val="20"/>
          <w:lang w:eastAsia="id-ID"/>
        </w:rPr>
        <w:t>andbook on early detection of high</w:t>
      </w:r>
      <w:r>
        <w:rPr>
          <w:color w:val="000000"/>
          <w:sz w:val="20"/>
          <w:lang w:val="en-ID" w:eastAsia="id-ID"/>
        </w:rPr>
        <w:t xml:space="preserve"> </w:t>
      </w:r>
      <w:r w:rsidRPr="001F548F">
        <w:rPr>
          <w:color w:val="000000"/>
          <w:sz w:val="20"/>
          <w:lang w:eastAsia="id-ID"/>
        </w:rPr>
        <w:t>risk pregnancies. The research used is analytical</w:t>
      </w:r>
      <w:r>
        <w:rPr>
          <w:color w:val="000000"/>
          <w:sz w:val="20"/>
          <w:lang w:val="en-ID" w:eastAsia="id-ID"/>
        </w:rPr>
        <w:t xml:space="preserve"> </w:t>
      </w:r>
      <w:r w:rsidRPr="001F548F">
        <w:rPr>
          <w:color w:val="000000"/>
          <w:sz w:val="20"/>
          <w:lang w:eastAsia="id-ID"/>
        </w:rPr>
        <w:t xml:space="preserve">and the independent variable is the level of knowledge, attitude, motivation and workload, and the dependent variable is the </w:t>
      </w:r>
      <w:r>
        <w:rPr>
          <w:color w:val="000000"/>
          <w:sz w:val="20"/>
          <w:lang w:val="en-ID" w:eastAsia="id-ID"/>
        </w:rPr>
        <w:t xml:space="preserve">midwife </w:t>
      </w:r>
      <w:r w:rsidRPr="001F548F">
        <w:rPr>
          <w:color w:val="000000"/>
          <w:sz w:val="20"/>
          <w:lang w:eastAsia="id-ID"/>
        </w:rPr>
        <w:t>performance. The population in the study was 37 respondents and the sampling technique was carried out by total sampling, the research data collection was carried out by using a questionnaire and observation sheet</w:t>
      </w:r>
      <w:r>
        <w:rPr>
          <w:color w:val="000000"/>
          <w:sz w:val="20"/>
          <w:lang w:val="en-ID" w:eastAsia="id-ID"/>
        </w:rPr>
        <w:t xml:space="preserve">. </w:t>
      </w:r>
      <w:r w:rsidRPr="001F548F">
        <w:rPr>
          <w:color w:val="000000"/>
          <w:sz w:val="20"/>
          <w:lang w:eastAsia="id-ID"/>
        </w:rPr>
        <w:t xml:space="preserve">The results of the study prove that the performance of midwives in filling out the </w:t>
      </w:r>
      <w:r>
        <w:rPr>
          <w:color w:val="000000"/>
          <w:sz w:val="20"/>
          <w:lang w:val="en-ID" w:eastAsia="id-ID"/>
        </w:rPr>
        <w:t>KIA</w:t>
      </w:r>
      <w:r w:rsidRPr="001F548F">
        <w:rPr>
          <w:color w:val="000000"/>
          <w:sz w:val="20"/>
          <w:lang w:eastAsia="id-ID"/>
        </w:rPr>
        <w:t xml:space="preserve"> book has poor performance (62.2%), high level of knowledge (51.4%), poor attitude (51.4%), good motivation (67.6%) and light workload (83.8%). The results of multivariate analysis, it was found that the factor most related to the performance of midwives in filling out the </w:t>
      </w:r>
      <w:r>
        <w:rPr>
          <w:color w:val="000000"/>
          <w:sz w:val="20"/>
          <w:lang w:val="en-ID" w:eastAsia="id-ID"/>
        </w:rPr>
        <w:t xml:space="preserve">KIA </w:t>
      </w:r>
      <w:r w:rsidRPr="001F548F">
        <w:rPr>
          <w:color w:val="000000"/>
          <w:sz w:val="20"/>
          <w:lang w:eastAsia="id-ID"/>
        </w:rPr>
        <w:t xml:space="preserve">handbook was the attitude variable. Based on the research, it was concluded that the midwife would have a good performance in filling out the </w:t>
      </w:r>
      <w:r>
        <w:rPr>
          <w:color w:val="000000"/>
          <w:sz w:val="20"/>
          <w:lang w:val="en-ID" w:eastAsia="id-ID"/>
        </w:rPr>
        <w:t>KIA</w:t>
      </w:r>
      <w:r w:rsidRPr="001F548F">
        <w:rPr>
          <w:color w:val="000000"/>
          <w:sz w:val="20"/>
          <w:lang w:eastAsia="id-ID"/>
        </w:rPr>
        <w:t xml:space="preserve"> book if it was based on a high level of knowledge, a positive attitude, high motivation, and supported by complete facilities. </w:t>
      </w:r>
    </w:p>
    <w:p w:rsidR="00634D33" w:rsidRPr="00634D33" w:rsidRDefault="00634D33" w:rsidP="00634D33">
      <w:pPr>
        <w:ind w:right="140"/>
        <w:jc w:val="both"/>
        <w:rPr>
          <w:i/>
          <w:sz w:val="22"/>
          <w:szCs w:val="22"/>
          <w:lang w:val="en-ID" w:eastAsia="id-ID"/>
        </w:rPr>
      </w:pPr>
      <w:r w:rsidRPr="00634D33">
        <w:rPr>
          <w:b/>
          <w:bCs/>
          <w:i/>
          <w:color w:val="000000"/>
          <w:sz w:val="22"/>
          <w:szCs w:val="22"/>
          <w:lang w:eastAsia="id-ID"/>
        </w:rPr>
        <w:t xml:space="preserve">Keywords: </w:t>
      </w:r>
      <w:r w:rsidRPr="00634D33">
        <w:rPr>
          <w:b/>
          <w:bCs/>
          <w:i/>
          <w:color w:val="000000"/>
          <w:sz w:val="22"/>
          <w:szCs w:val="22"/>
          <w:lang w:val="en-ID" w:eastAsia="id-ID"/>
        </w:rPr>
        <w:t>KIA handbook, performance factors, midwife of public health care</w:t>
      </w:r>
    </w:p>
    <w:p w:rsidR="009F7DA6" w:rsidRPr="00E61EEB" w:rsidRDefault="009F7DA6" w:rsidP="00D73172">
      <w:pPr>
        <w:autoSpaceDE w:val="0"/>
        <w:ind w:right="14"/>
        <w:jc w:val="both"/>
        <w:rPr>
          <w:i/>
          <w:sz w:val="22"/>
          <w:szCs w:val="22"/>
        </w:rPr>
      </w:pPr>
    </w:p>
    <w:p w:rsidR="00D73172" w:rsidRPr="00E61EEB" w:rsidRDefault="00D73172" w:rsidP="00D73172">
      <w:pPr>
        <w:autoSpaceDE w:val="0"/>
        <w:jc w:val="right"/>
        <w:rPr>
          <w:b/>
          <w:i/>
          <w:sz w:val="22"/>
          <w:szCs w:val="22"/>
        </w:rPr>
      </w:pPr>
    </w:p>
    <w:p w:rsidR="00CA633C" w:rsidRDefault="00CA633C" w:rsidP="00E15C39">
      <w:pPr>
        <w:autoSpaceDE w:val="0"/>
        <w:spacing w:after="120"/>
        <w:ind w:right="14"/>
        <w:rPr>
          <w:i/>
          <w:sz w:val="22"/>
          <w:szCs w:val="22"/>
        </w:rPr>
        <w:sectPr w:rsidR="00CA633C" w:rsidSect="00CA633C">
          <w:headerReference w:type="default" r:id="rId8"/>
          <w:footerReference w:type="default" r:id="rId9"/>
          <w:pgSz w:w="11909" w:h="16834" w:code="9"/>
          <w:pgMar w:top="1584" w:right="1440" w:bottom="1440" w:left="1584" w:header="720" w:footer="720" w:gutter="0"/>
          <w:cols w:space="720"/>
          <w:docGrid w:linePitch="360"/>
        </w:sectPr>
      </w:pPr>
    </w:p>
    <w:p w:rsidR="009F7DA6" w:rsidRDefault="009F7DA6" w:rsidP="004F538C">
      <w:pPr>
        <w:pStyle w:val="Heading1"/>
        <w:suppressAutoHyphens/>
        <w:spacing w:before="240" w:after="60"/>
        <w:rPr>
          <w:i w:val="0"/>
          <w:sz w:val="24"/>
          <w:szCs w:val="24"/>
        </w:rPr>
      </w:pPr>
    </w:p>
    <w:p w:rsidR="00D73172" w:rsidRPr="003230A0" w:rsidRDefault="00D73172" w:rsidP="004F538C">
      <w:pPr>
        <w:pStyle w:val="Heading1"/>
        <w:suppressAutoHyphens/>
        <w:spacing w:before="240" w:after="60"/>
        <w:rPr>
          <w:i w:val="0"/>
          <w:sz w:val="24"/>
          <w:szCs w:val="24"/>
        </w:rPr>
      </w:pPr>
      <w:r w:rsidRPr="003230A0">
        <w:rPr>
          <w:i w:val="0"/>
          <w:sz w:val="24"/>
          <w:szCs w:val="24"/>
        </w:rPr>
        <w:t xml:space="preserve">PENDAHULUAN </w:t>
      </w:r>
    </w:p>
    <w:p w:rsidR="00E15C39" w:rsidRPr="00E15C39" w:rsidRDefault="00E15C39" w:rsidP="00E15C39">
      <w:pPr>
        <w:ind w:firstLine="720"/>
        <w:jc w:val="both"/>
        <w:rPr>
          <w:color w:val="000000"/>
          <w:sz w:val="22"/>
          <w:szCs w:val="22"/>
          <w:lang w:eastAsia="id-ID"/>
        </w:rPr>
      </w:pPr>
      <w:r w:rsidRPr="00E15C39">
        <w:rPr>
          <w:color w:val="000000"/>
          <w:sz w:val="22"/>
          <w:szCs w:val="22"/>
          <w:lang w:eastAsia="id-ID"/>
        </w:rPr>
        <w:t>Berdasarkan hasil Audit Maternal Perinatal (AMP) diketahui keterlambatan deteksi dini komplikasi kehamilan merupakan penyebab tidak langsung kematian ibu dan bayi. Keterlambatan dan komplikasi yang menjadi penyebab langsung dan tidak langsung kematian ibu dapat dicegah melalui deteksi dini oleh tenaga kesehatan dan masyarakat. Jika ibu sudah terdeteksi dari awal maka ibu akan memperoleh penanganan yang adekuat ke fasilitas kesehatan sesuai wewenang bidan dan dirujuk ke pelayanan yang lebih tinggi jika ditemukan komplikasi (Rulihari, 2014).</w:t>
      </w:r>
    </w:p>
    <w:p w:rsidR="00E15C39" w:rsidRPr="00E15C39" w:rsidRDefault="00E15C39" w:rsidP="00E15C39">
      <w:pPr>
        <w:ind w:firstLine="720"/>
        <w:jc w:val="both"/>
        <w:rPr>
          <w:color w:val="000000"/>
          <w:sz w:val="22"/>
          <w:szCs w:val="22"/>
          <w:lang w:eastAsia="id-ID"/>
        </w:rPr>
      </w:pPr>
      <w:r w:rsidRPr="00E15C39">
        <w:rPr>
          <w:color w:val="000000"/>
          <w:sz w:val="22"/>
          <w:szCs w:val="22"/>
          <w:lang w:eastAsia="id-ID"/>
        </w:rPr>
        <w:t xml:space="preserve">Masalah kesehatan ibu dan anak merupakan masalah yang masih hangat diperbincangkan di dunia. Menurut World Health Organization (WHO) (dalam Edwards, 2010) sekitar 600.000 wanita usia 15 sampai 49 tahun meninggal dunia setiap tahunnya akibat komplikasi selama kehamilan dan persalinan. Angka kematian ibu (AKI) di Indonesia berdasarkan Survey Demografi dan Kesehatan Indonesia (SDKI) tahun 2012 sebesar 359 per 100.000 kelahiran hidup. AKI kembali menujukkan penurunan menjadi 305 per 100.000 kelahiran hidup berdasarkan hasil Survei Penduduk Antar Sensus (SUPAS) tahun 2015. Permasalahan ini menjadi prioritas dalam Sustainable Development Goals (SDG’s) dimana disebutkan bahwa target SDG’s tahun 2030 adalah turun menjadi 70/100.00kelahiran hidup (Kemenkes RI, 2015). Berdasarkan Dinas Kesehatan Sumatera Barat AKI di Sumatera Barat pada tahun 2017 terdapat 113 kasus kematian ibu. Jumlah tersebut meningkat dibandingkan tahun 2016. Menurut penelitan Dinkes kematian ibu dipengaruhi karena faktor </w:t>
      </w:r>
      <w:proofErr w:type="gramStart"/>
      <w:r w:rsidRPr="00E15C39">
        <w:rPr>
          <w:color w:val="000000"/>
          <w:sz w:val="22"/>
          <w:szCs w:val="22"/>
          <w:lang w:eastAsia="id-ID"/>
        </w:rPr>
        <w:t>hipertensi  dan</w:t>
      </w:r>
      <w:proofErr w:type="gramEnd"/>
      <w:r w:rsidRPr="00E15C39">
        <w:rPr>
          <w:color w:val="000000"/>
          <w:sz w:val="22"/>
          <w:szCs w:val="22"/>
          <w:lang w:eastAsia="id-ID"/>
        </w:rPr>
        <w:t xml:space="preserve"> perdarahan. Jika di presentasikan sebanyak 33,6% kematian ibu disebabkan kasus perdarahan. Kemudian 23,9% lainnya oleh pengaruh hipertensi dan faktor lainnya.</w:t>
      </w:r>
    </w:p>
    <w:p w:rsidR="00E15C39" w:rsidRPr="00E15C39" w:rsidRDefault="00E15C39" w:rsidP="00E15C39">
      <w:pPr>
        <w:ind w:firstLine="720"/>
        <w:jc w:val="both"/>
        <w:rPr>
          <w:color w:val="000000"/>
          <w:sz w:val="22"/>
          <w:szCs w:val="22"/>
          <w:lang w:eastAsia="id-ID"/>
        </w:rPr>
      </w:pPr>
      <w:r w:rsidRPr="00E15C39">
        <w:rPr>
          <w:color w:val="000000"/>
          <w:sz w:val="22"/>
          <w:szCs w:val="22"/>
          <w:lang w:eastAsia="id-ID"/>
        </w:rPr>
        <w:t xml:space="preserve">Kasus </w:t>
      </w:r>
      <w:proofErr w:type="gramStart"/>
      <w:r w:rsidRPr="00E15C39">
        <w:rPr>
          <w:color w:val="000000"/>
          <w:sz w:val="22"/>
          <w:szCs w:val="22"/>
          <w:lang w:eastAsia="id-ID"/>
        </w:rPr>
        <w:t>AKI  di</w:t>
      </w:r>
      <w:proofErr w:type="gramEnd"/>
      <w:r w:rsidRPr="00E15C39">
        <w:rPr>
          <w:color w:val="000000"/>
          <w:sz w:val="22"/>
          <w:szCs w:val="22"/>
          <w:lang w:eastAsia="id-ID"/>
        </w:rPr>
        <w:t xml:space="preserve"> Kota  Bukittinggi pada Tahun 2017 adalah 1 jiwa. Angka ini mengalami penurunan yang dramatis dibandingkan dengan Tahun 2015 dari 7 jiwa. Sementara AKB di Kota Bukittinggi pada tahun 2015 yaitu 10,8/ 1000 kelahiran hidup. Berdasarkan data diperoleh dari Dinas Kesehatan kota Bukittinggi di dapatkan bahwa 3 dari 7 Pukesmas memiliki angka cakupan kunjungan kehamilan (K1 dan K4) yaitu Puskesmas Tigo </w:t>
      </w:r>
      <w:proofErr w:type="gramStart"/>
      <w:r w:rsidRPr="00E15C39">
        <w:rPr>
          <w:color w:val="000000"/>
          <w:sz w:val="22"/>
          <w:szCs w:val="22"/>
          <w:lang w:eastAsia="id-ID"/>
        </w:rPr>
        <w:t>Baleh  k</w:t>
      </w:r>
      <w:proofErr w:type="gramEnd"/>
      <w:r w:rsidRPr="00E15C39">
        <w:rPr>
          <w:color w:val="000000"/>
          <w:sz w:val="22"/>
          <w:szCs w:val="22"/>
          <w:lang w:eastAsia="id-ID"/>
        </w:rPr>
        <w:t xml:space="preserve">1 (92,4%) atau 589 orang dan K4 (89,89%) atau 569 orang. Pukesmas Guguak Panjang K1 (89,4%,) atau 946 orang dan K4 (86,01%) atau 910 </w:t>
      </w:r>
      <w:proofErr w:type="gramStart"/>
      <w:r w:rsidRPr="00E15C39">
        <w:rPr>
          <w:color w:val="000000"/>
          <w:sz w:val="22"/>
          <w:szCs w:val="22"/>
          <w:lang w:eastAsia="id-ID"/>
        </w:rPr>
        <w:t>orang  dan</w:t>
      </w:r>
      <w:proofErr w:type="gramEnd"/>
      <w:r w:rsidRPr="00E15C39">
        <w:rPr>
          <w:color w:val="000000"/>
          <w:sz w:val="22"/>
          <w:szCs w:val="22"/>
          <w:lang w:eastAsia="id-ID"/>
        </w:rPr>
        <w:t xml:space="preserve"> Puskesmas Mandiangin KI (100%) atau 1.152 orang dan K4 (94,87%) atau 1093 orang. Pada saat ibu melakukan pemeriksaan, ibu di anjurkan untuk membawa </w:t>
      </w:r>
      <w:r w:rsidRPr="00E15C39">
        <w:rPr>
          <w:color w:val="000000"/>
          <w:sz w:val="22"/>
          <w:szCs w:val="22"/>
          <w:lang w:eastAsia="id-ID"/>
        </w:rPr>
        <w:lastRenderedPageBreak/>
        <w:t>buku KIA setiap kunjungan. Hal ini dilakukan agar bidan dapat melakukan deteksi dini kehamilan risiko tinggi pada ibu</w:t>
      </w:r>
      <w:r w:rsidRPr="00E15C39">
        <w:rPr>
          <w:color w:val="000000"/>
          <w:sz w:val="22"/>
          <w:szCs w:val="22"/>
          <w:lang w:val="en-ID" w:eastAsia="id-ID"/>
        </w:rPr>
        <w:t xml:space="preserve">. </w:t>
      </w:r>
      <w:r w:rsidRPr="00E15C39">
        <w:rPr>
          <w:color w:val="000000"/>
          <w:sz w:val="22"/>
          <w:szCs w:val="22"/>
          <w:lang w:eastAsia="id-ID"/>
        </w:rPr>
        <w:t>Dalam melakukan praktik kebidanan terhadap ibu hamil, Bidan dituntut untuk memberikan pelayanan yang berkualitas terutama dalam melakukan deteksi dini resiko di awal kehamilan sebagai langkah untuk menurunkan AKI. Untuk itu bidan seharusnya menggunakan suatu alat yang digunakan untuk mendeteksi dini resiko kehamilan yaitu buku kesehatan ibu dan anak (KIA).</w:t>
      </w:r>
    </w:p>
    <w:p w:rsidR="00E15C39" w:rsidRPr="00E15C39" w:rsidRDefault="00E15C39" w:rsidP="00E15C39">
      <w:pPr>
        <w:ind w:firstLine="720"/>
        <w:jc w:val="both"/>
        <w:rPr>
          <w:color w:val="000000"/>
          <w:sz w:val="22"/>
          <w:szCs w:val="22"/>
          <w:lang w:eastAsia="id-ID"/>
        </w:rPr>
      </w:pPr>
      <w:r w:rsidRPr="00E15C39">
        <w:rPr>
          <w:color w:val="000000"/>
          <w:sz w:val="22"/>
          <w:szCs w:val="22"/>
          <w:lang w:eastAsia="id-ID"/>
        </w:rPr>
        <w:t>Mengadopsi model kinerja Gibson (2008), kinerja bidan dalam memberikan pelayanan antenatal dipengaruhi oleh beberapa faktor yaitu faktor individu (tingkat pengetahuan, masa kerja, status kepegawaian, keluarga, demografis), faktor organisasi (supervisi, fasilitas kerja, pelatihan dan pengembangan, beban kerja, sumber daya, struktur, imbalan, kepemimpinan), dan faktor psikologis (motivasi, sikap, persepsi, kepribadian, etika kerja, rancangan tugas).</w:t>
      </w:r>
    </w:p>
    <w:p w:rsidR="00E15C39" w:rsidRPr="00E15C39" w:rsidRDefault="00E15C39" w:rsidP="00E15C39">
      <w:pPr>
        <w:jc w:val="both"/>
        <w:rPr>
          <w:color w:val="000000"/>
          <w:sz w:val="22"/>
          <w:szCs w:val="22"/>
          <w:lang w:eastAsia="id-ID"/>
        </w:rPr>
      </w:pPr>
      <w:r w:rsidRPr="00E15C39">
        <w:rPr>
          <w:color w:val="000000"/>
          <w:sz w:val="22"/>
          <w:szCs w:val="22"/>
          <w:lang w:eastAsia="id-ID"/>
        </w:rPr>
        <w:t xml:space="preserve">Dalam penelitian ini dapat dirumuskan beberapa masalah </w:t>
      </w:r>
      <w:proofErr w:type="gramStart"/>
      <w:r w:rsidRPr="00E15C39">
        <w:rPr>
          <w:color w:val="000000"/>
          <w:sz w:val="22"/>
          <w:szCs w:val="22"/>
          <w:lang w:val="en-ID" w:eastAsia="id-ID"/>
        </w:rPr>
        <w:t>yaitu</w:t>
      </w:r>
      <w:r w:rsidRPr="00E15C39">
        <w:rPr>
          <w:color w:val="000000"/>
          <w:sz w:val="22"/>
          <w:szCs w:val="22"/>
          <w:lang w:eastAsia="id-ID"/>
        </w:rPr>
        <w:t xml:space="preserve"> :</w:t>
      </w:r>
      <w:proofErr w:type="gramEnd"/>
      <w:r w:rsidRPr="00E15C39">
        <w:rPr>
          <w:color w:val="000000"/>
          <w:sz w:val="22"/>
          <w:szCs w:val="22"/>
          <w:lang w:val="en-ID" w:eastAsia="id-ID"/>
        </w:rPr>
        <w:t>“</w:t>
      </w:r>
      <w:r w:rsidRPr="00E15C39">
        <w:rPr>
          <w:color w:val="000000"/>
          <w:sz w:val="22"/>
          <w:szCs w:val="22"/>
          <w:lang w:eastAsia="id-ID"/>
        </w:rPr>
        <w:t>Bagaimana analisis faktor- faktor yang berhubungan dengan kinerja bidan dalam pengisian buku KIA pada deteksi dini kehamilan resiko tinggi di Puskesmas Kota Bukittinggi?</w:t>
      </w:r>
      <w:r w:rsidRPr="00E15C39">
        <w:rPr>
          <w:color w:val="000000"/>
          <w:sz w:val="22"/>
          <w:szCs w:val="22"/>
          <w:lang w:val="en-ID" w:eastAsia="id-ID"/>
        </w:rPr>
        <w:t>”</w:t>
      </w:r>
      <w:r w:rsidR="00BB14B3">
        <w:rPr>
          <w:color w:val="000000"/>
          <w:sz w:val="22"/>
          <w:szCs w:val="22"/>
          <w:lang w:eastAsia="id-ID"/>
        </w:rPr>
        <w:t xml:space="preserve">. </w:t>
      </w:r>
      <w:r w:rsidRPr="00E15C39">
        <w:rPr>
          <w:color w:val="000000"/>
          <w:sz w:val="22"/>
          <w:szCs w:val="22"/>
          <w:lang w:eastAsia="id-ID"/>
        </w:rPr>
        <w:t>Tujuan penelitian ini adalah; untuk mengetahui distribusi frekuensi kinerja bidan dalam pengisian buku KIA pada deteksi dini kehamilan resiko tinggi di Puskesmas Kota Bukittinggi, untuk mengetahui distribusi frekuensi tingkat pengetahuan, sikap, motivasi dan beban kerja tentang pengisian buku KIA pada deteksi dini kehamilan resiko tinggi di Puskesmas Kota Bukittinggi., untuk mengetahui faktor- faktor yang berhubungan dengan kinerja bidan dalam pengisian buku KIA pada deteksi dini kehamilan resiko tinggi di Puskesmas Kota Bukittinggi, untuk menganalisa faktor paling dominan dengan kinerja bidan dalam pengisian buku KIA pada deteksi dini kehamilan resiko tinggi di Puskesmas Kota Bukittinggi.</w:t>
      </w:r>
    </w:p>
    <w:p w:rsidR="00E61EEB" w:rsidRPr="00E15C39" w:rsidRDefault="00E61EEB" w:rsidP="00D73172">
      <w:pPr>
        <w:spacing w:after="120"/>
        <w:ind w:firstLine="360"/>
        <w:jc w:val="both"/>
        <w:rPr>
          <w:sz w:val="22"/>
          <w:szCs w:val="22"/>
        </w:rPr>
      </w:pPr>
    </w:p>
    <w:p w:rsidR="006459CF" w:rsidRPr="003230A0" w:rsidRDefault="006459CF" w:rsidP="00E07725">
      <w:pPr>
        <w:pStyle w:val="Heading1"/>
        <w:suppressAutoHyphens/>
        <w:spacing w:after="60"/>
        <w:rPr>
          <w:i w:val="0"/>
          <w:sz w:val="24"/>
          <w:szCs w:val="24"/>
        </w:rPr>
      </w:pPr>
      <w:r w:rsidRPr="003230A0">
        <w:rPr>
          <w:i w:val="0"/>
          <w:sz w:val="24"/>
          <w:szCs w:val="24"/>
        </w:rPr>
        <w:t>METODE PENELITIAN</w:t>
      </w:r>
    </w:p>
    <w:p w:rsidR="00E15C39" w:rsidRPr="00E15C39" w:rsidRDefault="00E15C39" w:rsidP="00E15C39">
      <w:pPr>
        <w:jc w:val="both"/>
        <w:rPr>
          <w:color w:val="000000"/>
          <w:sz w:val="22"/>
          <w:szCs w:val="22"/>
          <w:lang w:val="en-ID" w:eastAsia="id-ID"/>
        </w:rPr>
      </w:pPr>
      <w:r w:rsidRPr="00E15C39">
        <w:rPr>
          <w:color w:val="000000"/>
          <w:sz w:val="22"/>
          <w:szCs w:val="22"/>
          <w:lang w:eastAsia="id-ID"/>
        </w:rPr>
        <w:t xml:space="preserve">Jenis penelitian ini bersifat observasional </w:t>
      </w:r>
      <w:r w:rsidRPr="00E15C39">
        <w:rPr>
          <w:color w:val="000000"/>
          <w:sz w:val="22"/>
          <w:szCs w:val="22"/>
          <w:lang w:val="en-ID" w:eastAsia="id-ID"/>
        </w:rPr>
        <w:t xml:space="preserve">dengan menggunakan desain </w:t>
      </w:r>
      <w:r w:rsidRPr="00E15C39">
        <w:rPr>
          <w:i/>
          <w:color w:val="000000"/>
          <w:sz w:val="22"/>
          <w:szCs w:val="22"/>
          <w:lang w:val="en-ID" w:eastAsia="id-ID"/>
        </w:rPr>
        <w:t>cross sectional</w:t>
      </w:r>
      <w:r w:rsidRPr="00E15C39">
        <w:rPr>
          <w:color w:val="000000"/>
          <w:sz w:val="22"/>
          <w:szCs w:val="22"/>
          <w:lang w:val="en-ID" w:eastAsia="id-ID"/>
        </w:rPr>
        <w:t>. Populasi dalam proposal penelitian ini adalah seluruh bidan yang bertugas di 3 (tiga) Puskesmas Kota Bukittinggi yang memiliki pelayanan antenatal care terbanyak yaitu Puskesmas Tigo Baleh, Puskesmas Guguk Panjang dan Puskesmas Mandiangin sebanyak 37 responden.</w:t>
      </w:r>
    </w:p>
    <w:p w:rsidR="00E15C39" w:rsidRPr="00E15C39" w:rsidRDefault="00E15C39" w:rsidP="00E15C39">
      <w:pPr>
        <w:jc w:val="both"/>
        <w:rPr>
          <w:color w:val="000000"/>
          <w:sz w:val="22"/>
          <w:szCs w:val="22"/>
          <w:lang w:val="en-ID" w:eastAsia="id-ID"/>
        </w:rPr>
      </w:pPr>
      <w:r w:rsidRPr="00E15C39">
        <w:rPr>
          <w:color w:val="000000"/>
          <w:sz w:val="22"/>
          <w:szCs w:val="22"/>
          <w:lang w:val="en-ID" w:eastAsia="id-ID"/>
        </w:rPr>
        <w:t>Teknik pengambilan sampel yang digunakan adalah Total Sampling, sehingga jumlah sampel dalam proposal penelitian ini adalah 37 responden.</w:t>
      </w:r>
    </w:p>
    <w:p w:rsidR="00E15C39" w:rsidRPr="00E15C39" w:rsidRDefault="00E15C39" w:rsidP="00E15C39">
      <w:pPr>
        <w:jc w:val="both"/>
        <w:rPr>
          <w:color w:val="000000"/>
          <w:sz w:val="22"/>
          <w:szCs w:val="22"/>
          <w:lang w:val="en-ID" w:eastAsia="id-ID"/>
        </w:rPr>
      </w:pPr>
      <w:r w:rsidRPr="00E15C39">
        <w:rPr>
          <w:color w:val="000000"/>
          <w:sz w:val="22"/>
          <w:szCs w:val="22"/>
          <w:lang w:val="en-ID" w:eastAsia="id-ID"/>
        </w:rPr>
        <w:t xml:space="preserve">Adapun kriteria yang akan digunakan dalam penelitian ini </w:t>
      </w:r>
      <w:proofErr w:type="gramStart"/>
      <w:r w:rsidRPr="00E15C39">
        <w:rPr>
          <w:color w:val="000000"/>
          <w:sz w:val="22"/>
          <w:szCs w:val="22"/>
          <w:lang w:val="en-ID" w:eastAsia="id-ID"/>
        </w:rPr>
        <w:t>adalah :</w:t>
      </w:r>
      <w:proofErr w:type="gramEnd"/>
    </w:p>
    <w:p w:rsidR="00E15C39" w:rsidRPr="00E15C39" w:rsidRDefault="00E15C39" w:rsidP="00E15C39">
      <w:pPr>
        <w:jc w:val="both"/>
        <w:rPr>
          <w:color w:val="000000"/>
          <w:sz w:val="22"/>
          <w:szCs w:val="22"/>
          <w:lang w:val="en-ID" w:eastAsia="id-ID"/>
        </w:rPr>
      </w:pPr>
      <w:r w:rsidRPr="00E15C39">
        <w:rPr>
          <w:color w:val="000000"/>
          <w:sz w:val="22"/>
          <w:szCs w:val="22"/>
          <w:lang w:val="en-ID" w:eastAsia="id-ID"/>
        </w:rPr>
        <w:lastRenderedPageBreak/>
        <w:t>a)  Kriteria inklusi</w:t>
      </w:r>
    </w:p>
    <w:p w:rsidR="00E15C39" w:rsidRPr="00E15C39" w:rsidRDefault="00E15C39" w:rsidP="00E15C39">
      <w:pPr>
        <w:ind w:left="567" w:hanging="283"/>
        <w:jc w:val="both"/>
        <w:rPr>
          <w:color w:val="000000"/>
          <w:sz w:val="22"/>
          <w:szCs w:val="22"/>
          <w:lang w:val="en-ID" w:eastAsia="id-ID"/>
        </w:rPr>
      </w:pPr>
      <w:r w:rsidRPr="00E15C39">
        <w:rPr>
          <w:color w:val="000000"/>
          <w:sz w:val="22"/>
          <w:szCs w:val="22"/>
          <w:lang w:val="en-ID" w:eastAsia="id-ID"/>
        </w:rPr>
        <w:t>1.</w:t>
      </w:r>
      <w:r w:rsidRPr="00E15C39">
        <w:rPr>
          <w:color w:val="000000"/>
          <w:sz w:val="22"/>
          <w:szCs w:val="22"/>
          <w:lang w:val="en-ID" w:eastAsia="id-ID"/>
        </w:rPr>
        <w:tab/>
        <w:t>Semua bidan yang berada di Puskesmas</w:t>
      </w:r>
    </w:p>
    <w:p w:rsidR="00E15C39" w:rsidRPr="00E15C39" w:rsidRDefault="00E15C39" w:rsidP="00E15C39">
      <w:pPr>
        <w:ind w:left="567" w:hanging="283"/>
        <w:jc w:val="both"/>
        <w:rPr>
          <w:color w:val="000000"/>
          <w:sz w:val="22"/>
          <w:szCs w:val="22"/>
          <w:lang w:val="en-ID" w:eastAsia="id-ID"/>
        </w:rPr>
      </w:pPr>
      <w:r w:rsidRPr="00E15C39">
        <w:rPr>
          <w:color w:val="000000"/>
          <w:sz w:val="22"/>
          <w:szCs w:val="22"/>
          <w:lang w:val="en-ID" w:eastAsia="id-ID"/>
        </w:rPr>
        <w:t>2.</w:t>
      </w:r>
      <w:r w:rsidRPr="00E15C39">
        <w:rPr>
          <w:color w:val="000000"/>
          <w:sz w:val="22"/>
          <w:szCs w:val="22"/>
          <w:lang w:val="en-ID" w:eastAsia="id-ID"/>
        </w:rPr>
        <w:tab/>
        <w:t>Bersedia menjadi responden</w:t>
      </w:r>
    </w:p>
    <w:p w:rsidR="00E15C39" w:rsidRPr="00E15C39" w:rsidRDefault="00E15C39" w:rsidP="00E15C39">
      <w:pPr>
        <w:ind w:left="567" w:hanging="283"/>
        <w:jc w:val="both"/>
        <w:rPr>
          <w:color w:val="000000"/>
          <w:sz w:val="22"/>
          <w:szCs w:val="22"/>
          <w:lang w:val="en-ID" w:eastAsia="id-ID"/>
        </w:rPr>
      </w:pPr>
      <w:r w:rsidRPr="00E15C39">
        <w:rPr>
          <w:color w:val="000000"/>
          <w:sz w:val="22"/>
          <w:szCs w:val="22"/>
          <w:lang w:val="en-ID" w:eastAsia="id-ID"/>
        </w:rPr>
        <w:t>3.</w:t>
      </w:r>
      <w:r w:rsidRPr="00E15C39">
        <w:rPr>
          <w:color w:val="000000"/>
          <w:sz w:val="22"/>
          <w:szCs w:val="22"/>
          <w:lang w:val="en-ID" w:eastAsia="id-ID"/>
        </w:rPr>
        <w:tab/>
        <w:t>Mampu berkomunikasi dengan baik</w:t>
      </w:r>
    </w:p>
    <w:p w:rsidR="00E15C39" w:rsidRPr="00E15C39" w:rsidRDefault="00E15C39" w:rsidP="00E15C39">
      <w:pPr>
        <w:ind w:left="567" w:hanging="283"/>
        <w:jc w:val="both"/>
        <w:rPr>
          <w:color w:val="000000"/>
          <w:sz w:val="22"/>
          <w:szCs w:val="22"/>
          <w:lang w:val="en-ID" w:eastAsia="id-ID"/>
        </w:rPr>
      </w:pPr>
      <w:r w:rsidRPr="00E15C39">
        <w:rPr>
          <w:color w:val="000000"/>
          <w:sz w:val="22"/>
          <w:szCs w:val="22"/>
          <w:lang w:val="en-ID" w:eastAsia="id-ID"/>
        </w:rPr>
        <w:t>4.</w:t>
      </w:r>
      <w:r w:rsidRPr="00E15C39">
        <w:rPr>
          <w:color w:val="000000"/>
          <w:sz w:val="22"/>
          <w:szCs w:val="22"/>
          <w:lang w:val="en-ID" w:eastAsia="id-ID"/>
        </w:rPr>
        <w:tab/>
        <w:t>Jika ada yang tidak datang pada saat penelitian maka akan dilakukan kunjungan ulang</w:t>
      </w:r>
    </w:p>
    <w:p w:rsidR="00E15C39" w:rsidRPr="00E15C39" w:rsidRDefault="00E15C39" w:rsidP="00E15C39">
      <w:pPr>
        <w:jc w:val="both"/>
        <w:rPr>
          <w:color w:val="000000"/>
          <w:sz w:val="22"/>
          <w:szCs w:val="22"/>
          <w:lang w:val="en-ID" w:eastAsia="id-ID"/>
        </w:rPr>
      </w:pPr>
      <w:r w:rsidRPr="00E15C39">
        <w:rPr>
          <w:color w:val="000000"/>
          <w:sz w:val="22"/>
          <w:szCs w:val="22"/>
          <w:lang w:val="en-ID" w:eastAsia="id-ID"/>
        </w:rPr>
        <w:t>b)  Kriteria eklusi</w:t>
      </w:r>
    </w:p>
    <w:p w:rsidR="00E15C39" w:rsidRPr="00E15C39" w:rsidRDefault="00E15C39" w:rsidP="00E15C39">
      <w:pPr>
        <w:ind w:left="567" w:hanging="283"/>
        <w:jc w:val="both"/>
        <w:rPr>
          <w:color w:val="000000"/>
          <w:sz w:val="22"/>
          <w:szCs w:val="22"/>
          <w:lang w:val="en-ID" w:eastAsia="id-ID"/>
        </w:rPr>
      </w:pPr>
      <w:r w:rsidRPr="00E15C39">
        <w:rPr>
          <w:color w:val="000000"/>
          <w:sz w:val="22"/>
          <w:szCs w:val="22"/>
          <w:lang w:val="en-ID" w:eastAsia="id-ID"/>
        </w:rPr>
        <w:t>1.</w:t>
      </w:r>
      <w:r w:rsidRPr="00E15C39">
        <w:rPr>
          <w:color w:val="000000"/>
          <w:sz w:val="22"/>
          <w:szCs w:val="22"/>
          <w:lang w:val="en-ID" w:eastAsia="id-ID"/>
        </w:rPr>
        <w:tab/>
        <w:t>Bidan melakukan praktik mandiri (BPM)</w:t>
      </w:r>
    </w:p>
    <w:p w:rsidR="00E15C39" w:rsidRPr="00E15C39" w:rsidRDefault="00E15C39" w:rsidP="00E15C39">
      <w:pPr>
        <w:ind w:left="567" w:hanging="283"/>
        <w:jc w:val="both"/>
        <w:rPr>
          <w:color w:val="000000"/>
          <w:sz w:val="22"/>
          <w:szCs w:val="22"/>
          <w:lang w:val="en-ID" w:eastAsia="id-ID"/>
        </w:rPr>
      </w:pPr>
      <w:r w:rsidRPr="00E15C39">
        <w:rPr>
          <w:color w:val="000000"/>
          <w:sz w:val="22"/>
          <w:szCs w:val="22"/>
          <w:lang w:val="en-ID" w:eastAsia="id-ID"/>
        </w:rPr>
        <w:t>2.</w:t>
      </w:r>
      <w:r w:rsidRPr="00E15C39">
        <w:rPr>
          <w:color w:val="000000"/>
          <w:sz w:val="22"/>
          <w:szCs w:val="22"/>
          <w:lang w:val="en-ID" w:eastAsia="id-ID"/>
        </w:rPr>
        <w:tab/>
        <w:t>Bidan yang sedang cuti</w:t>
      </w:r>
    </w:p>
    <w:p w:rsidR="00E15C39" w:rsidRPr="00E15C39" w:rsidRDefault="00E15C39" w:rsidP="00E15C39">
      <w:pPr>
        <w:jc w:val="both"/>
        <w:rPr>
          <w:color w:val="000000"/>
          <w:sz w:val="22"/>
          <w:szCs w:val="22"/>
          <w:lang w:val="en-ID" w:eastAsia="id-ID"/>
        </w:rPr>
      </w:pPr>
      <w:r w:rsidRPr="00E15C39">
        <w:rPr>
          <w:color w:val="000000"/>
          <w:sz w:val="22"/>
          <w:szCs w:val="22"/>
          <w:lang w:val="en-ID" w:eastAsia="id-ID"/>
        </w:rPr>
        <w:t>Instrumen Penelitian</w:t>
      </w:r>
    </w:p>
    <w:p w:rsidR="00E15C39" w:rsidRPr="00E15C39" w:rsidRDefault="00E15C39" w:rsidP="00E15C39">
      <w:pPr>
        <w:jc w:val="both"/>
        <w:rPr>
          <w:color w:val="000000"/>
          <w:sz w:val="22"/>
          <w:szCs w:val="22"/>
          <w:lang w:val="en-ID" w:eastAsia="id-ID"/>
        </w:rPr>
      </w:pPr>
      <w:r w:rsidRPr="00E15C39">
        <w:rPr>
          <w:color w:val="000000"/>
          <w:sz w:val="22"/>
          <w:szCs w:val="22"/>
          <w:lang w:val="en-ID" w:eastAsia="id-ID"/>
        </w:rPr>
        <w:t>Instrumen yang akan digunakan adalah kuesioner untuk variabel tingkat pengetahuan, sikap, motivasi dan beban kerja mengenai buku KIA dan alat tulis dan lembar observasi untuk penilaian kinerja bidan.</w:t>
      </w:r>
    </w:p>
    <w:p w:rsidR="00E15C39" w:rsidRPr="00E15C39" w:rsidRDefault="00E15C39" w:rsidP="00E15C39">
      <w:pPr>
        <w:jc w:val="both"/>
        <w:rPr>
          <w:color w:val="000000"/>
          <w:sz w:val="22"/>
          <w:szCs w:val="22"/>
          <w:lang w:val="en-ID" w:eastAsia="id-ID"/>
        </w:rPr>
      </w:pPr>
      <w:r w:rsidRPr="00E15C39">
        <w:rPr>
          <w:color w:val="000000"/>
          <w:sz w:val="22"/>
          <w:szCs w:val="22"/>
          <w:lang w:val="en-ID" w:eastAsia="id-ID"/>
        </w:rPr>
        <w:t>Analisa Data</w:t>
      </w:r>
    </w:p>
    <w:p w:rsidR="00E15C39" w:rsidRPr="00E15C39" w:rsidRDefault="00E15C39" w:rsidP="00E15C39">
      <w:pPr>
        <w:jc w:val="both"/>
        <w:rPr>
          <w:color w:val="000000"/>
          <w:sz w:val="22"/>
          <w:szCs w:val="22"/>
          <w:lang w:val="en-ID" w:eastAsia="id-ID"/>
        </w:rPr>
      </w:pPr>
      <w:r w:rsidRPr="00E15C39">
        <w:rPr>
          <w:color w:val="000000"/>
          <w:sz w:val="22"/>
          <w:szCs w:val="22"/>
          <w:lang w:val="en-ID" w:eastAsia="id-ID"/>
        </w:rPr>
        <w:t>Pengolahan data kuantitatif dilakukan melalui proses komputerisasi. Tahapan prosedur analisa data kuantitatif, yaitu:</w:t>
      </w:r>
    </w:p>
    <w:p w:rsidR="00E15C39" w:rsidRPr="00E15C39" w:rsidRDefault="00E15C39" w:rsidP="00E15C39">
      <w:pPr>
        <w:pStyle w:val="ListParagraph"/>
        <w:numPr>
          <w:ilvl w:val="0"/>
          <w:numId w:val="7"/>
        </w:numPr>
        <w:ind w:left="426"/>
        <w:jc w:val="both"/>
        <w:rPr>
          <w:color w:val="000000"/>
          <w:sz w:val="22"/>
          <w:szCs w:val="22"/>
          <w:lang w:val="en-ID" w:eastAsia="id-ID"/>
        </w:rPr>
      </w:pPr>
      <w:r w:rsidRPr="00E15C39">
        <w:rPr>
          <w:color w:val="000000"/>
          <w:sz w:val="22"/>
          <w:szCs w:val="22"/>
          <w:lang w:val="en-ID" w:eastAsia="id-ID"/>
        </w:rPr>
        <w:t>Analisis Univariat</w:t>
      </w:r>
    </w:p>
    <w:p w:rsidR="00E15C39" w:rsidRPr="00E15C39" w:rsidRDefault="00E15C39" w:rsidP="00E15C39">
      <w:pPr>
        <w:ind w:left="426"/>
        <w:jc w:val="both"/>
        <w:rPr>
          <w:color w:val="000000"/>
          <w:sz w:val="22"/>
          <w:szCs w:val="22"/>
          <w:lang w:val="en-ID" w:eastAsia="id-ID"/>
        </w:rPr>
      </w:pPr>
      <w:r w:rsidRPr="00E15C39">
        <w:rPr>
          <w:color w:val="000000"/>
          <w:sz w:val="22"/>
          <w:szCs w:val="22"/>
          <w:lang w:val="en-ID" w:eastAsia="id-ID"/>
        </w:rPr>
        <w:t>Analisis univariat dilakukan untuk menjelaskan atau mendiskripsikan karakteristik setiap variabel penelitian. (Notoatmodjo, 2010).</w:t>
      </w:r>
    </w:p>
    <w:p w:rsidR="00E15C39" w:rsidRPr="00E15C39" w:rsidRDefault="00E15C39" w:rsidP="00E15C39">
      <w:pPr>
        <w:pStyle w:val="ListParagraph"/>
        <w:numPr>
          <w:ilvl w:val="0"/>
          <w:numId w:val="7"/>
        </w:numPr>
        <w:ind w:left="426"/>
        <w:jc w:val="both"/>
        <w:rPr>
          <w:color w:val="000000"/>
          <w:sz w:val="22"/>
          <w:szCs w:val="22"/>
          <w:lang w:val="en-ID" w:eastAsia="id-ID"/>
        </w:rPr>
      </w:pPr>
      <w:r w:rsidRPr="00E15C39">
        <w:rPr>
          <w:color w:val="000000"/>
          <w:sz w:val="22"/>
          <w:szCs w:val="22"/>
          <w:lang w:val="en-ID" w:eastAsia="id-ID"/>
        </w:rPr>
        <w:t>Analisis Bivariat</w:t>
      </w:r>
    </w:p>
    <w:p w:rsidR="00E15C39" w:rsidRPr="00E15C39" w:rsidRDefault="00E15C39" w:rsidP="00E15C39">
      <w:pPr>
        <w:ind w:left="426"/>
        <w:jc w:val="both"/>
        <w:rPr>
          <w:color w:val="000000"/>
          <w:sz w:val="22"/>
          <w:szCs w:val="22"/>
          <w:lang w:val="en-ID" w:eastAsia="id-ID"/>
        </w:rPr>
      </w:pPr>
      <w:r w:rsidRPr="00E15C39">
        <w:rPr>
          <w:color w:val="000000"/>
          <w:sz w:val="22"/>
          <w:szCs w:val="22"/>
          <w:lang w:val="en-ID" w:eastAsia="id-ID"/>
        </w:rPr>
        <w:t>Analisis dari hasil uji statistik menggunakan uji Chi-Square untuk dapat menyimpulkan adanya hubungan dua variabel bermakna atau tidak bermakna. Penelitian ini akan menggunakan tingkat signifikasi α = 0.05, artinya kesalahan dari analisis sebesar 5 % atau tingkat kepercayaan dari estimasi terhadap populasi 95 %. (Notoatmodjo, 2010).</w:t>
      </w:r>
    </w:p>
    <w:p w:rsidR="00E15C39" w:rsidRPr="00E15C39" w:rsidRDefault="00E15C39" w:rsidP="00E15C39">
      <w:pPr>
        <w:pStyle w:val="ListParagraph"/>
        <w:numPr>
          <w:ilvl w:val="0"/>
          <w:numId w:val="7"/>
        </w:numPr>
        <w:ind w:left="426"/>
        <w:jc w:val="both"/>
        <w:rPr>
          <w:color w:val="000000"/>
          <w:sz w:val="22"/>
          <w:szCs w:val="22"/>
          <w:lang w:val="en-ID" w:eastAsia="id-ID"/>
        </w:rPr>
      </w:pPr>
      <w:r w:rsidRPr="00E15C39">
        <w:rPr>
          <w:color w:val="000000"/>
          <w:sz w:val="22"/>
          <w:szCs w:val="22"/>
          <w:lang w:val="en-ID" w:eastAsia="id-ID"/>
        </w:rPr>
        <w:t>Analisa Multivariat</w:t>
      </w:r>
    </w:p>
    <w:p w:rsidR="00E61EEB" w:rsidRPr="00E15C39" w:rsidRDefault="00E15C39" w:rsidP="00E15C39">
      <w:pPr>
        <w:pStyle w:val="Heading1"/>
        <w:suppressAutoHyphens/>
        <w:spacing w:after="60"/>
        <w:ind w:left="426"/>
        <w:rPr>
          <w:b w:val="0"/>
          <w:i w:val="0"/>
          <w:sz w:val="22"/>
          <w:szCs w:val="22"/>
        </w:rPr>
      </w:pPr>
      <w:r w:rsidRPr="00E15C39">
        <w:rPr>
          <w:b w:val="0"/>
          <w:i w:val="0"/>
          <w:color w:val="000000"/>
          <w:sz w:val="22"/>
          <w:szCs w:val="22"/>
          <w:lang w:val="en-ID" w:eastAsia="id-ID"/>
        </w:rPr>
        <w:t>Untuk mengetahui faktor yang paling berhubungan dengan kinerja bidan dalam pengisian buku KIA pada deteksi dini kehamilan risiko tinggi. Uji statistic yang digunakan adalah regresi logistic ganda (</w:t>
      </w:r>
      <w:r w:rsidRPr="00B530D4">
        <w:rPr>
          <w:b w:val="0"/>
          <w:color w:val="000000"/>
          <w:sz w:val="22"/>
          <w:szCs w:val="22"/>
          <w:lang w:val="en-ID" w:eastAsia="id-ID"/>
        </w:rPr>
        <w:t>multiple logistic regression</w:t>
      </w:r>
      <w:r w:rsidRPr="00E15C39">
        <w:rPr>
          <w:b w:val="0"/>
          <w:i w:val="0"/>
          <w:color w:val="000000"/>
          <w:sz w:val="22"/>
          <w:szCs w:val="22"/>
          <w:lang w:val="en-ID" w:eastAsia="id-ID"/>
        </w:rPr>
        <w:t>).</w:t>
      </w:r>
    </w:p>
    <w:p w:rsidR="00E61EEB" w:rsidRDefault="00E61EEB" w:rsidP="006538FB">
      <w:pPr>
        <w:pStyle w:val="Heading1"/>
        <w:suppressAutoHyphens/>
        <w:spacing w:after="60"/>
        <w:rPr>
          <w:i w:val="0"/>
          <w:sz w:val="24"/>
          <w:szCs w:val="24"/>
        </w:rPr>
      </w:pPr>
    </w:p>
    <w:p w:rsidR="00D73172" w:rsidRPr="009D7204" w:rsidRDefault="00D73172" w:rsidP="006538FB">
      <w:pPr>
        <w:pStyle w:val="Heading1"/>
        <w:suppressAutoHyphens/>
        <w:spacing w:after="60"/>
        <w:rPr>
          <w:i w:val="0"/>
          <w:sz w:val="24"/>
          <w:szCs w:val="24"/>
          <w:lang w:val="id-ID"/>
        </w:rPr>
      </w:pPr>
      <w:r w:rsidRPr="003230A0">
        <w:rPr>
          <w:i w:val="0"/>
          <w:sz w:val="24"/>
          <w:szCs w:val="24"/>
        </w:rPr>
        <w:t xml:space="preserve">HASIL </w:t>
      </w:r>
      <w:r w:rsidR="009D7204">
        <w:rPr>
          <w:i w:val="0"/>
          <w:sz w:val="24"/>
          <w:szCs w:val="24"/>
          <w:lang w:val="id-ID"/>
        </w:rPr>
        <w:t>DAN PEMBAHASAN</w:t>
      </w:r>
    </w:p>
    <w:p w:rsidR="00E61EEB" w:rsidRDefault="00E61EEB" w:rsidP="00E61EEB"/>
    <w:p w:rsidR="00B530D4" w:rsidRPr="00B530D4" w:rsidRDefault="00B530D4" w:rsidP="00B530D4">
      <w:pPr>
        <w:ind w:firstLine="720"/>
        <w:jc w:val="both"/>
        <w:rPr>
          <w:sz w:val="22"/>
          <w:szCs w:val="22"/>
          <w:lang w:val="en-ID"/>
        </w:rPr>
      </w:pPr>
      <w:r w:rsidRPr="00B530D4">
        <w:rPr>
          <w:sz w:val="22"/>
          <w:szCs w:val="22"/>
        </w:rPr>
        <w:t>Data hasil</w:t>
      </w:r>
      <w:r w:rsidRPr="00B530D4">
        <w:rPr>
          <w:sz w:val="22"/>
          <w:szCs w:val="22"/>
          <w:lang w:val="en-ID"/>
        </w:rPr>
        <w:t xml:space="preserve"> </w:t>
      </w:r>
      <w:r w:rsidRPr="00B530D4">
        <w:rPr>
          <w:sz w:val="22"/>
          <w:szCs w:val="22"/>
        </w:rPr>
        <w:t>penelitian di dapatkan dengan membagikan konsioner terhadap 37 orang bidan yang berada di 3 Puskesmas terpilih di Kota Bukittinggi.Secara data di analisis secara univariat, maka di peroleh hasil sebagai berikut</w:t>
      </w:r>
      <w:r w:rsidRPr="00B530D4">
        <w:rPr>
          <w:sz w:val="22"/>
          <w:szCs w:val="22"/>
          <w:lang w:val="en-ID"/>
        </w:rPr>
        <w:t>:</w:t>
      </w:r>
    </w:p>
    <w:p w:rsidR="00B530D4" w:rsidRPr="00B530D4" w:rsidRDefault="00B530D4" w:rsidP="00B530D4">
      <w:pPr>
        <w:jc w:val="both"/>
        <w:rPr>
          <w:sz w:val="22"/>
          <w:szCs w:val="22"/>
          <w:lang w:val="en-ID"/>
        </w:rPr>
      </w:pPr>
      <w:r w:rsidRPr="00B530D4">
        <w:rPr>
          <w:lang w:val="en-ID"/>
        </w:rPr>
        <w:t>1.</w:t>
      </w:r>
      <w:r>
        <w:rPr>
          <w:b/>
          <w:lang w:val="en-ID"/>
        </w:rPr>
        <w:t xml:space="preserve"> </w:t>
      </w:r>
      <w:r w:rsidRPr="00B530D4">
        <w:rPr>
          <w:sz w:val="22"/>
          <w:szCs w:val="22"/>
          <w:lang w:val="en-ID"/>
        </w:rPr>
        <w:t>Analisis Univariat</w:t>
      </w:r>
    </w:p>
    <w:p w:rsidR="00B530D4" w:rsidRPr="00B530D4" w:rsidRDefault="00B530D4" w:rsidP="00B530D4">
      <w:pPr>
        <w:ind w:left="284"/>
        <w:jc w:val="both"/>
        <w:rPr>
          <w:sz w:val="22"/>
          <w:szCs w:val="22"/>
        </w:rPr>
      </w:pPr>
      <w:r w:rsidRPr="00B530D4">
        <w:rPr>
          <w:sz w:val="22"/>
          <w:szCs w:val="22"/>
        </w:rPr>
        <w:t>a. Variabel Kinerja Bidan</w:t>
      </w:r>
    </w:p>
    <w:p w:rsidR="00B530D4" w:rsidRDefault="00B530D4" w:rsidP="00B530D4">
      <w:pPr>
        <w:ind w:left="1701" w:hanging="1134"/>
        <w:jc w:val="both"/>
        <w:rPr>
          <w:sz w:val="22"/>
          <w:szCs w:val="22"/>
        </w:rPr>
      </w:pPr>
      <w:r>
        <w:rPr>
          <w:sz w:val="22"/>
          <w:szCs w:val="22"/>
        </w:rPr>
        <w:t xml:space="preserve">Tabel 1. </w:t>
      </w:r>
      <w:r w:rsidRPr="00B530D4">
        <w:rPr>
          <w:sz w:val="22"/>
          <w:szCs w:val="22"/>
        </w:rPr>
        <w:t>Distribusi Frekuensi Responden Berdasarkan Kinerja Bidan dalam pengisian buku KIA</w:t>
      </w:r>
    </w:p>
    <w:p w:rsidR="00B530D4" w:rsidRPr="00B530D4" w:rsidRDefault="00B530D4" w:rsidP="00B530D4">
      <w:pPr>
        <w:ind w:left="300"/>
        <w:jc w:val="both"/>
        <w:rPr>
          <w:sz w:val="22"/>
          <w:szCs w:val="22"/>
        </w:rPr>
      </w:pPr>
      <w:r w:rsidRPr="00B530D4">
        <w:rPr>
          <w:sz w:val="22"/>
          <w:szCs w:val="22"/>
        </w:rPr>
        <w:t xml:space="preserve"> </w:t>
      </w:r>
    </w:p>
    <w:tbl>
      <w:tblPr>
        <w:tblW w:w="4678" w:type="dxa"/>
        <w:tblInd w:w="284" w:type="dxa"/>
        <w:tblBorders>
          <w:top w:val="single" w:sz="4" w:space="0" w:color="auto"/>
          <w:bottom w:val="single" w:sz="4" w:space="0" w:color="auto"/>
          <w:insideH w:val="single" w:sz="4" w:space="0" w:color="auto"/>
        </w:tblBorders>
        <w:tblLook w:val="04A0" w:firstRow="1" w:lastRow="0" w:firstColumn="1" w:lastColumn="0" w:noHBand="0" w:noVBand="1"/>
      </w:tblPr>
      <w:tblGrid>
        <w:gridCol w:w="1559"/>
        <w:gridCol w:w="1417"/>
        <w:gridCol w:w="1702"/>
      </w:tblGrid>
      <w:tr w:rsidR="00B530D4" w:rsidRPr="00B530D4" w:rsidTr="00B530D4">
        <w:tc>
          <w:tcPr>
            <w:tcW w:w="1559" w:type="dxa"/>
            <w:shd w:val="clear" w:color="auto" w:fill="FFFFFF" w:themeFill="background1"/>
          </w:tcPr>
          <w:p w:rsidR="00B530D4" w:rsidRPr="00B530D4" w:rsidRDefault="00B530D4" w:rsidP="0089641C">
            <w:pPr>
              <w:pStyle w:val="NoSpacing"/>
              <w:jc w:val="both"/>
              <w:rPr>
                <w:rFonts w:ascii="Times New Roman" w:hAnsi="Times New Roman"/>
                <w:sz w:val="20"/>
                <w:szCs w:val="20"/>
              </w:rPr>
            </w:pPr>
            <w:r w:rsidRPr="00B530D4">
              <w:rPr>
                <w:rFonts w:ascii="Times New Roman" w:hAnsi="Times New Roman"/>
                <w:sz w:val="20"/>
                <w:szCs w:val="20"/>
              </w:rPr>
              <w:t>Kinerja Bidan</w:t>
            </w:r>
          </w:p>
        </w:tc>
        <w:tc>
          <w:tcPr>
            <w:tcW w:w="1417" w:type="dxa"/>
            <w:shd w:val="clear" w:color="auto" w:fill="FFFFFF" w:themeFill="background1"/>
          </w:tcPr>
          <w:p w:rsidR="00B530D4" w:rsidRPr="00B530D4" w:rsidRDefault="00B530D4" w:rsidP="0089641C">
            <w:pPr>
              <w:pStyle w:val="NoSpacing"/>
              <w:jc w:val="both"/>
              <w:rPr>
                <w:rFonts w:ascii="Times New Roman" w:hAnsi="Times New Roman"/>
                <w:sz w:val="20"/>
                <w:szCs w:val="20"/>
              </w:rPr>
            </w:pPr>
            <w:r w:rsidRPr="00B530D4">
              <w:rPr>
                <w:rFonts w:ascii="Times New Roman" w:hAnsi="Times New Roman"/>
                <w:sz w:val="20"/>
                <w:szCs w:val="20"/>
                <w:lang w:val="id-ID"/>
              </w:rPr>
              <w:t xml:space="preserve"> </w:t>
            </w:r>
            <w:r w:rsidRPr="00B530D4">
              <w:rPr>
                <w:rFonts w:ascii="Times New Roman" w:hAnsi="Times New Roman"/>
                <w:sz w:val="20"/>
                <w:szCs w:val="20"/>
              </w:rPr>
              <w:t xml:space="preserve">f </w:t>
            </w:r>
          </w:p>
        </w:tc>
        <w:tc>
          <w:tcPr>
            <w:tcW w:w="1702" w:type="dxa"/>
            <w:shd w:val="clear" w:color="auto" w:fill="FFFFFF" w:themeFill="background1"/>
          </w:tcPr>
          <w:p w:rsidR="00B530D4" w:rsidRPr="00B530D4" w:rsidRDefault="00B530D4" w:rsidP="0089641C">
            <w:pPr>
              <w:pStyle w:val="NoSpacing"/>
              <w:jc w:val="both"/>
              <w:rPr>
                <w:rFonts w:ascii="Times New Roman" w:hAnsi="Times New Roman"/>
                <w:b/>
                <w:sz w:val="20"/>
                <w:szCs w:val="20"/>
              </w:rPr>
            </w:pPr>
            <w:r w:rsidRPr="00B530D4">
              <w:rPr>
                <w:rFonts w:ascii="Times New Roman" w:hAnsi="Times New Roman"/>
                <w:sz w:val="20"/>
                <w:szCs w:val="20"/>
                <w:lang w:val="id-ID"/>
              </w:rPr>
              <w:t xml:space="preserve">  </w:t>
            </w:r>
            <w:r w:rsidRPr="00B530D4">
              <w:rPr>
                <w:rFonts w:ascii="Times New Roman" w:hAnsi="Times New Roman"/>
                <w:sz w:val="20"/>
                <w:szCs w:val="20"/>
              </w:rPr>
              <w:t>%</w:t>
            </w:r>
          </w:p>
        </w:tc>
      </w:tr>
      <w:tr w:rsidR="00B530D4" w:rsidRPr="00B530D4" w:rsidTr="00B530D4">
        <w:tc>
          <w:tcPr>
            <w:tcW w:w="1559" w:type="dxa"/>
            <w:tcBorders>
              <w:bottom w:val="nil"/>
            </w:tcBorders>
            <w:shd w:val="clear" w:color="auto" w:fill="FFFFFF" w:themeFill="background1"/>
          </w:tcPr>
          <w:p w:rsidR="00B530D4" w:rsidRPr="00B530D4" w:rsidRDefault="00B530D4" w:rsidP="0089641C">
            <w:pPr>
              <w:pStyle w:val="NoSpacing"/>
              <w:jc w:val="both"/>
              <w:rPr>
                <w:rFonts w:ascii="Times New Roman" w:hAnsi="Times New Roman"/>
                <w:sz w:val="20"/>
                <w:szCs w:val="20"/>
              </w:rPr>
            </w:pPr>
            <w:r w:rsidRPr="00B530D4">
              <w:rPr>
                <w:rFonts w:ascii="Times New Roman" w:hAnsi="Times New Roman"/>
                <w:sz w:val="20"/>
                <w:szCs w:val="20"/>
                <w:lang w:val="id-ID"/>
              </w:rPr>
              <w:lastRenderedPageBreak/>
              <w:t>Tidak</w:t>
            </w:r>
            <w:r w:rsidRPr="00B530D4">
              <w:rPr>
                <w:rFonts w:ascii="Times New Roman" w:hAnsi="Times New Roman"/>
                <w:sz w:val="20"/>
                <w:szCs w:val="20"/>
              </w:rPr>
              <w:t xml:space="preserve"> baik</w:t>
            </w:r>
          </w:p>
        </w:tc>
        <w:tc>
          <w:tcPr>
            <w:tcW w:w="1417" w:type="dxa"/>
            <w:tcBorders>
              <w:bottom w:val="nil"/>
            </w:tcBorders>
            <w:shd w:val="clear" w:color="auto" w:fill="FFFFFF" w:themeFill="background1"/>
            <w:vAlign w:val="center"/>
          </w:tcPr>
          <w:p w:rsidR="00B530D4" w:rsidRPr="00B530D4" w:rsidRDefault="00B530D4" w:rsidP="0089641C">
            <w:pPr>
              <w:autoSpaceDE w:val="0"/>
              <w:autoSpaceDN w:val="0"/>
              <w:adjustRightInd w:val="0"/>
              <w:jc w:val="both"/>
              <w:rPr>
                <w:color w:val="000000"/>
                <w:sz w:val="20"/>
              </w:rPr>
            </w:pPr>
            <w:r w:rsidRPr="00B530D4">
              <w:rPr>
                <w:color w:val="000000"/>
                <w:sz w:val="20"/>
              </w:rPr>
              <w:t>23</w:t>
            </w:r>
          </w:p>
        </w:tc>
        <w:tc>
          <w:tcPr>
            <w:tcW w:w="1702" w:type="dxa"/>
            <w:tcBorders>
              <w:bottom w:val="nil"/>
            </w:tcBorders>
            <w:shd w:val="clear" w:color="auto" w:fill="FFFFFF" w:themeFill="background1"/>
            <w:vAlign w:val="center"/>
          </w:tcPr>
          <w:p w:rsidR="00B530D4" w:rsidRPr="00B530D4" w:rsidRDefault="00B530D4" w:rsidP="0089641C">
            <w:pPr>
              <w:autoSpaceDE w:val="0"/>
              <w:autoSpaceDN w:val="0"/>
              <w:adjustRightInd w:val="0"/>
              <w:jc w:val="both"/>
              <w:rPr>
                <w:color w:val="000000"/>
                <w:sz w:val="20"/>
              </w:rPr>
            </w:pPr>
            <w:r w:rsidRPr="00B530D4">
              <w:rPr>
                <w:color w:val="000000"/>
                <w:sz w:val="20"/>
              </w:rPr>
              <w:t>62.2</w:t>
            </w:r>
          </w:p>
        </w:tc>
      </w:tr>
      <w:tr w:rsidR="00B530D4" w:rsidRPr="00B530D4" w:rsidTr="00B530D4">
        <w:tc>
          <w:tcPr>
            <w:tcW w:w="1559" w:type="dxa"/>
            <w:tcBorders>
              <w:top w:val="nil"/>
            </w:tcBorders>
            <w:shd w:val="clear" w:color="auto" w:fill="FFFFFF" w:themeFill="background1"/>
          </w:tcPr>
          <w:p w:rsidR="00B530D4" w:rsidRPr="00B530D4" w:rsidRDefault="00B530D4" w:rsidP="0089641C">
            <w:pPr>
              <w:pStyle w:val="NoSpacing"/>
              <w:jc w:val="both"/>
              <w:rPr>
                <w:rFonts w:ascii="Times New Roman" w:hAnsi="Times New Roman"/>
                <w:sz w:val="20"/>
                <w:szCs w:val="20"/>
              </w:rPr>
            </w:pPr>
            <w:r w:rsidRPr="00B530D4">
              <w:rPr>
                <w:rFonts w:ascii="Times New Roman" w:hAnsi="Times New Roman"/>
                <w:sz w:val="20"/>
                <w:szCs w:val="20"/>
              </w:rPr>
              <w:t>Baik</w:t>
            </w:r>
          </w:p>
        </w:tc>
        <w:tc>
          <w:tcPr>
            <w:tcW w:w="1417" w:type="dxa"/>
            <w:tcBorders>
              <w:top w:val="nil"/>
            </w:tcBorders>
            <w:shd w:val="clear" w:color="auto" w:fill="FFFFFF" w:themeFill="background1"/>
            <w:vAlign w:val="center"/>
          </w:tcPr>
          <w:p w:rsidR="00B530D4" w:rsidRPr="00B530D4" w:rsidRDefault="00B530D4" w:rsidP="0089641C">
            <w:pPr>
              <w:autoSpaceDE w:val="0"/>
              <w:autoSpaceDN w:val="0"/>
              <w:adjustRightInd w:val="0"/>
              <w:jc w:val="both"/>
              <w:rPr>
                <w:color w:val="000000"/>
                <w:sz w:val="20"/>
              </w:rPr>
            </w:pPr>
            <w:r w:rsidRPr="00B530D4">
              <w:rPr>
                <w:color w:val="000000"/>
                <w:sz w:val="20"/>
              </w:rPr>
              <w:t>14</w:t>
            </w:r>
          </w:p>
        </w:tc>
        <w:tc>
          <w:tcPr>
            <w:tcW w:w="1702" w:type="dxa"/>
            <w:tcBorders>
              <w:top w:val="nil"/>
            </w:tcBorders>
            <w:shd w:val="clear" w:color="auto" w:fill="FFFFFF" w:themeFill="background1"/>
            <w:vAlign w:val="center"/>
          </w:tcPr>
          <w:p w:rsidR="00B530D4" w:rsidRPr="00B530D4" w:rsidRDefault="00B530D4" w:rsidP="0089641C">
            <w:pPr>
              <w:autoSpaceDE w:val="0"/>
              <w:autoSpaceDN w:val="0"/>
              <w:adjustRightInd w:val="0"/>
              <w:jc w:val="both"/>
              <w:rPr>
                <w:color w:val="000000"/>
                <w:sz w:val="20"/>
              </w:rPr>
            </w:pPr>
            <w:r w:rsidRPr="00B530D4">
              <w:rPr>
                <w:color w:val="000000"/>
                <w:sz w:val="20"/>
              </w:rPr>
              <w:t>37.8</w:t>
            </w:r>
          </w:p>
        </w:tc>
      </w:tr>
      <w:tr w:rsidR="00B530D4" w:rsidRPr="00B530D4" w:rsidTr="00B530D4">
        <w:tc>
          <w:tcPr>
            <w:tcW w:w="1559" w:type="dxa"/>
            <w:shd w:val="clear" w:color="auto" w:fill="FFFFFF" w:themeFill="background1"/>
          </w:tcPr>
          <w:p w:rsidR="00B530D4" w:rsidRPr="00B530D4" w:rsidRDefault="00B530D4" w:rsidP="0089641C">
            <w:pPr>
              <w:pStyle w:val="NoSpacing"/>
              <w:jc w:val="both"/>
              <w:rPr>
                <w:rFonts w:ascii="Times New Roman" w:hAnsi="Times New Roman"/>
                <w:sz w:val="20"/>
                <w:szCs w:val="20"/>
              </w:rPr>
            </w:pPr>
            <w:r w:rsidRPr="00B530D4">
              <w:rPr>
                <w:rFonts w:ascii="Times New Roman" w:hAnsi="Times New Roman"/>
                <w:sz w:val="20"/>
                <w:szCs w:val="20"/>
              </w:rPr>
              <w:t>Total</w:t>
            </w:r>
          </w:p>
        </w:tc>
        <w:tc>
          <w:tcPr>
            <w:tcW w:w="1417" w:type="dxa"/>
            <w:shd w:val="clear" w:color="auto" w:fill="FFFFFF" w:themeFill="background1"/>
          </w:tcPr>
          <w:p w:rsidR="00B530D4" w:rsidRPr="00B530D4" w:rsidRDefault="00B530D4" w:rsidP="0089641C">
            <w:pPr>
              <w:pStyle w:val="NoSpacing"/>
              <w:jc w:val="both"/>
              <w:rPr>
                <w:rFonts w:ascii="Times New Roman" w:hAnsi="Times New Roman"/>
                <w:sz w:val="20"/>
                <w:szCs w:val="20"/>
                <w:lang w:val="id-ID"/>
              </w:rPr>
            </w:pPr>
            <w:r w:rsidRPr="00B530D4">
              <w:rPr>
                <w:rFonts w:ascii="Times New Roman" w:hAnsi="Times New Roman"/>
                <w:sz w:val="20"/>
                <w:szCs w:val="20"/>
                <w:lang w:val="id-ID"/>
              </w:rPr>
              <w:t>37</w:t>
            </w:r>
          </w:p>
        </w:tc>
        <w:tc>
          <w:tcPr>
            <w:tcW w:w="1702" w:type="dxa"/>
            <w:shd w:val="clear" w:color="auto" w:fill="FFFFFF" w:themeFill="background1"/>
          </w:tcPr>
          <w:p w:rsidR="00B530D4" w:rsidRPr="00B530D4" w:rsidRDefault="00B530D4" w:rsidP="0089641C">
            <w:pPr>
              <w:pStyle w:val="NoSpacing"/>
              <w:jc w:val="both"/>
              <w:rPr>
                <w:rFonts w:ascii="Times New Roman" w:hAnsi="Times New Roman"/>
                <w:sz w:val="20"/>
                <w:szCs w:val="20"/>
              </w:rPr>
            </w:pPr>
            <w:r w:rsidRPr="00B530D4">
              <w:rPr>
                <w:rFonts w:ascii="Times New Roman" w:hAnsi="Times New Roman"/>
                <w:sz w:val="20"/>
                <w:szCs w:val="20"/>
              </w:rPr>
              <w:t>100</w:t>
            </w:r>
          </w:p>
        </w:tc>
      </w:tr>
    </w:tbl>
    <w:p w:rsidR="00B530D4" w:rsidRDefault="00B530D4" w:rsidP="00B530D4">
      <w:pPr>
        <w:ind w:left="300" w:firstLine="420"/>
        <w:jc w:val="both"/>
        <w:rPr>
          <w:sz w:val="22"/>
          <w:szCs w:val="22"/>
        </w:rPr>
      </w:pPr>
      <w:r w:rsidRPr="00B530D4">
        <w:rPr>
          <w:sz w:val="22"/>
          <w:szCs w:val="22"/>
        </w:rPr>
        <w:t xml:space="preserve">Berdasarkan tabel 1 terlihat bahwa lebih dari separoh (62,2%) </w:t>
      </w:r>
      <w:r w:rsidRPr="00B530D4">
        <w:rPr>
          <w:sz w:val="22"/>
          <w:szCs w:val="22"/>
          <w:lang w:val="en-ID"/>
        </w:rPr>
        <w:t xml:space="preserve">bidan </w:t>
      </w:r>
      <w:r w:rsidRPr="00B530D4">
        <w:rPr>
          <w:sz w:val="22"/>
          <w:szCs w:val="22"/>
        </w:rPr>
        <w:t>memiliki kinerja tidak baik dalam pengisian buku KIA</w:t>
      </w:r>
      <w:r>
        <w:rPr>
          <w:sz w:val="22"/>
          <w:szCs w:val="22"/>
        </w:rPr>
        <w:t>.</w:t>
      </w:r>
    </w:p>
    <w:p w:rsidR="00B530D4" w:rsidRPr="00B530D4" w:rsidRDefault="00B530D4" w:rsidP="00B530D4">
      <w:pPr>
        <w:ind w:left="284" w:hanging="284"/>
        <w:jc w:val="both"/>
        <w:rPr>
          <w:sz w:val="22"/>
          <w:szCs w:val="22"/>
        </w:rPr>
      </w:pPr>
      <w:r w:rsidRPr="00B530D4">
        <w:rPr>
          <w:sz w:val="22"/>
          <w:szCs w:val="22"/>
        </w:rPr>
        <w:t>b. Variabel Tingkat Pengetahuan, Sikap, Motivasi, Beban Kerja dan Supervisi</w:t>
      </w:r>
    </w:p>
    <w:p w:rsidR="00B530D4" w:rsidRDefault="00B530D4" w:rsidP="00B530D4">
      <w:pPr>
        <w:ind w:left="993" w:hanging="709"/>
        <w:jc w:val="both"/>
        <w:rPr>
          <w:sz w:val="22"/>
          <w:szCs w:val="22"/>
          <w:lang w:val="en-ID"/>
        </w:rPr>
      </w:pPr>
      <w:r w:rsidRPr="00B530D4">
        <w:rPr>
          <w:sz w:val="22"/>
          <w:szCs w:val="22"/>
        </w:rPr>
        <w:t>Tabel 2</w:t>
      </w:r>
      <w:r w:rsidRPr="00B530D4">
        <w:rPr>
          <w:sz w:val="22"/>
          <w:szCs w:val="22"/>
          <w:lang w:val="en-ID"/>
        </w:rPr>
        <w:t>.</w:t>
      </w:r>
      <w:r w:rsidRPr="00B530D4">
        <w:rPr>
          <w:sz w:val="22"/>
          <w:szCs w:val="22"/>
        </w:rPr>
        <w:t xml:space="preserve"> Distribusi Frekuensi Responden Berdasarkan Faktor- Faktor yang Berhubungan dengan Kinerja Bidan dalam Pengisian </w:t>
      </w:r>
      <w:r w:rsidRPr="00B530D4">
        <w:rPr>
          <w:sz w:val="22"/>
          <w:szCs w:val="22"/>
          <w:lang w:val="en-ID"/>
        </w:rPr>
        <w:t>Buku KIA</w:t>
      </w:r>
    </w:p>
    <w:tbl>
      <w:tblPr>
        <w:tblW w:w="4763" w:type="dxa"/>
        <w:tblInd w:w="284" w:type="dxa"/>
        <w:tblBorders>
          <w:top w:val="single" w:sz="4" w:space="0" w:color="auto"/>
          <w:bottom w:val="single" w:sz="4" w:space="0" w:color="auto"/>
          <w:insideH w:val="single" w:sz="4" w:space="0" w:color="auto"/>
        </w:tblBorders>
        <w:tblLook w:val="04A0" w:firstRow="1" w:lastRow="0" w:firstColumn="1" w:lastColumn="0" w:noHBand="0" w:noVBand="1"/>
      </w:tblPr>
      <w:tblGrid>
        <w:gridCol w:w="1822"/>
        <w:gridCol w:w="1722"/>
        <w:gridCol w:w="1219"/>
      </w:tblGrid>
      <w:tr w:rsidR="00B530D4" w:rsidRPr="00B530D4" w:rsidTr="00B530D4">
        <w:trPr>
          <w:trHeight w:val="265"/>
        </w:trPr>
        <w:tc>
          <w:tcPr>
            <w:tcW w:w="1822" w:type="dxa"/>
            <w:shd w:val="clear" w:color="auto" w:fill="FFFFFF" w:themeFill="background1"/>
            <w:vAlign w:val="center"/>
          </w:tcPr>
          <w:p w:rsidR="00B530D4" w:rsidRPr="00B530D4" w:rsidRDefault="00B530D4" w:rsidP="0089641C">
            <w:pPr>
              <w:jc w:val="both"/>
              <w:rPr>
                <w:sz w:val="20"/>
              </w:rPr>
            </w:pPr>
            <w:r w:rsidRPr="00B530D4">
              <w:rPr>
                <w:sz w:val="20"/>
              </w:rPr>
              <w:t>Karakteristik</w:t>
            </w:r>
          </w:p>
        </w:tc>
        <w:tc>
          <w:tcPr>
            <w:tcW w:w="1722" w:type="dxa"/>
            <w:shd w:val="clear" w:color="auto" w:fill="FFFFFF" w:themeFill="background1"/>
          </w:tcPr>
          <w:p w:rsidR="00B530D4" w:rsidRPr="00B530D4" w:rsidRDefault="00B530D4" w:rsidP="0089641C">
            <w:pPr>
              <w:pStyle w:val="NoSpacing"/>
              <w:jc w:val="both"/>
              <w:rPr>
                <w:rFonts w:ascii="Times New Roman" w:hAnsi="Times New Roman"/>
                <w:sz w:val="20"/>
                <w:szCs w:val="20"/>
              </w:rPr>
            </w:pPr>
            <w:r w:rsidRPr="00B530D4">
              <w:rPr>
                <w:rFonts w:ascii="Times New Roman" w:hAnsi="Times New Roman"/>
                <w:sz w:val="20"/>
                <w:szCs w:val="20"/>
                <w:lang w:val="id-ID"/>
              </w:rPr>
              <w:t xml:space="preserve">                   </w:t>
            </w:r>
            <w:r w:rsidRPr="00B530D4">
              <w:rPr>
                <w:rFonts w:ascii="Times New Roman" w:hAnsi="Times New Roman"/>
                <w:sz w:val="20"/>
                <w:szCs w:val="20"/>
              </w:rPr>
              <w:t xml:space="preserve">f </w:t>
            </w:r>
          </w:p>
        </w:tc>
        <w:tc>
          <w:tcPr>
            <w:tcW w:w="1219" w:type="dxa"/>
            <w:shd w:val="clear" w:color="auto" w:fill="FFFFFF" w:themeFill="background1"/>
          </w:tcPr>
          <w:p w:rsidR="00B530D4" w:rsidRPr="00B530D4" w:rsidRDefault="00B530D4" w:rsidP="0089641C">
            <w:pPr>
              <w:jc w:val="both"/>
              <w:rPr>
                <w:sz w:val="20"/>
              </w:rPr>
            </w:pPr>
            <w:r w:rsidRPr="00B530D4">
              <w:rPr>
                <w:sz w:val="20"/>
              </w:rPr>
              <w:t>%</w:t>
            </w:r>
          </w:p>
        </w:tc>
      </w:tr>
      <w:tr w:rsidR="00B530D4" w:rsidRPr="00B530D4" w:rsidTr="00B530D4">
        <w:tc>
          <w:tcPr>
            <w:tcW w:w="1822" w:type="dxa"/>
            <w:tcBorders>
              <w:bottom w:val="nil"/>
            </w:tcBorders>
            <w:shd w:val="clear" w:color="auto" w:fill="FFFFFF" w:themeFill="background1"/>
          </w:tcPr>
          <w:p w:rsidR="00B530D4" w:rsidRPr="00B530D4" w:rsidRDefault="00B530D4" w:rsidP="0089641C">
            <w:pPr>
              <w:pStyle w:val="NoSpacing"/>
              <w:jc w:val="both"/>
              <w:rPr>
                <w:rFonts w:ascii="Times New Roman" w:hAnsi="Times New Roman"/>
                <w:sz w:val="20"/>
                <w:szCs w:val="20"/>
              </w:rPr>
            </w:pPr>
            <w:r w:rsidRPr="00B530D4">
              <w:rPr>
                <w:rFonts w:ascii="Times New Roman" w:hAnsi="Times New Roman"/>
                <w:sz w:val="20"/>
                <w:szCs w:val="20"/>
              </w:rPr>
              <w:t>Tingkat Pengetahuan</w:t>
            </w:r>
          </w:p>
        </w:tc>
        <w:tc>
          <w:tcPr>
            <w:tcW w:w="1722" w:type="dxa"/>
            <w:tcBorders>
              <w:bottom w:val="nil"/>
            </w:tcBorders>
            <w:shd w:val="clear" w:color="auto" w:fill="FFFFFF" w:themeFill="background1"/>
          </w:tcPr>
          <w:p w:rsidR="00B530D4" w:rsidRPr="00B530D4" w:rsidRDefault="00B530D4" w:rsidP="0089641C">
            <w:pPr>
              <w:pStyle w:val="NoSpacing"/>
              <w:jc w:val="both"/>
              <w:rPr>
                <w:rFonts w:ascii="Times New Roman" w:hAnsi="Times New Roman"/>
                <w:sz w:val="20"/>
                <w:szCs w:val="20"/>
              </w:rPr>
            </w:pPr>
          </w:p>
        </w:tc>
        <w:tc>
          <w:tcPr>
            <w:tcW w:w="1219" w:type="dxa"/>
            <w:tcBorders>
              <w:bottom w:val="nil"/>
            </w:tcBorders>
            <w:shd w:val="clear" w:color="auto" w:fill="FFFFFF" w:themeFill="background1"/>
          </w:tcPr>
          <w:p w:rsidR="00B530D4" w:rsidRPr="00B530D4" w:rsidRDefault="00B530D4" w:rsidP="0089641C">
            <w:pPr>
              <w:pStyle w:val="NoSpacing"/>
              <w:jc w:val="both"/>
              <w:rPr>
                <w:rFonts w:ascii="Times New Roman" w:hAnsi="Times New Roman"/>
                <w:sz w:val="20"/>
                <w:szCs w:val="20"/>
              </w:rPr>
            </w:pPr>
          </w:p>
        </w:tc>
      </w:tr>
      <w:tr w:rsidR="00B530D4" w:rsidRPr="00B530D4" w:rsidTr="00B530D4">
        <w:tc>
          <w:tcPr>
            <w:tcW w:w="1822" w:type="dxa"/>
            <w:tcBorders>
              <w:top w:val="nil"/>
              <w:bottom w:val="nil"/>
            </w:tcBorders>
            <w:shd w:val="clear" w:color="auto" w:fill="FFFFFF" w:themeFill="background1"/>
          </w:tcPr>
          <w:p w:rsidR="00B530D4" w:rsidRPr="00B530D4" w:rsidRDefault="00B530D4" w:rsidP="00B530D4">
            <w:pPr>
              <w:pStyle w:val="NoSpacing"/>
              <w:numPr>
                <w:ilvl w:val="0"/>
                <w:numId w:val="8"/>
              </w:numPr>
              <w:jc w:val="both"/>
              <w:rPr>
                <w:rFonts w:ascii="Times New Roman" w:hAnsi="Times New Roman"/>
                <w:sz w:val="20"/>
                <w:szCs w:val="20"/>
              </w:rPr>
            </w:pPr>
            <w:r w:rsidRPr="00B530D4">
              <w:rPr>
                <w:rFonts w:ascii="Times New Roman" w:hAnsi="Times New Roman"/>
                <w:sz w:val="20"/>
                <w:szCs w:val="20"/>
              </w:rPr>
              <w:t>Rendah</w:t>
            </w:r>
          </w:p>
        </w:tc>
        <w:tc>
          <w:tcPr>
            <w:tcW w:w="1722" w:type="dxa"/>
            <w:tcBorders>
              <w:top w:val="nil"/>
              <w:bottom w:val="nil"/>
            </w:tcBorders>
            <w:shd w:val="clear" w:color="auto" w:fill="FFFFFF" w:themeFill="background1"/>
          </w:tcPr>
          <w:p w:rsidR="00B530D4" w:rsidRPr="00B530D4" w:rsidRDefault="00B530D4" w:rsidP="0089641C">
            <w:pPr>
              <w:pStyle w:val="TableParagraph"/>
              <w:spacing w:before="37"/>
              <w:ind w:left="1047"/>
              <w:jc w:val="both"/>
              <w:rPr>
                <w:sz w:val="20"/>
                <w:szCs w:val="20"/>
              </w:rPr>
            </w:pPr>
            <w:r w:rsidRPr="00B530D4">
              <w:rPr>
                <w:sz w:val="20"/>
                <w:szCs w:val="20"/>
              </w:rPr>
              <w:t>18</w:t>
            </w:r>
          </w:p>
        </w:tc>
        <w:tc>
          <w:tcPr>
            <w:tcW w:w="1219" w:type="dxa"/>
            <w:tcBorders>
              <w:top w:val="nil"/>
              <w:bottom w:val="nil"/>
            </w:tcBorders>
            <w:shd w:val="clear" w:color="auto" w:fill="FFFFFF" w:themeFill="background1"/>
          </w:tcPr>
          <w:p w:rsidR="00B530D4" w:rsidRPr="00B530D4" w:rsidRDefault="00B530D4" w:rsidP="0089641C">
            <w:pPr>
              <w:pStyle w:val="TableParagraph"/>
              <w:spacing w:before="37"/>
              <w:ind w:left="618"/>
              <w:jc w:val="both"/>
              <w:rPr>
                <w:sz w:val="20"/>
                <w:szCs w:val="20"/>
              </w:rPr>
            </w:pPr>
            <w:r w:rsidRPr="00B530D4">
              <w:rPr>
                <w:sz w:val="20"/>
                <w:szCs w:val="20"/>
              </w:rPr>
              <w:t>48,6</w:t>
            </w:r>
          </w:p>
        </w:tc>
      </w:tr>
      <w:tr w:rsidR="00B530D4" w:rsidRPr="00B530D4" w:rsidTr="00B530D4">
        <w:tc>
          <w:tcPr>
            <w:tcW w:w="1822" w:type="dxa"/>
            <w:tcBorders>
              <w:top w:val="nil"/>
              <w:bottom w:val="nil"/>
            </w:tcBorders>
            <w:shd w:val="clear" w:color="auto" w:fill="FFFFFF" w:themeFill="background1"/>
          </w:tcPr>
          <w:p w:rsidR="00B530D4" w:rsidRPr="00B530D4" w:rsidRDefault="00B530D4" w:rsidP="00B530D4">
            <w:pPr>
              <w:pStyle w:val="NoSpacing"/>
              <w:numPr>
                <w:ilvl w:val="0"/>
                <w:numId w:val="8"/>
              </w:numPr>
              <w:jc w:val="both"/>
              <w:rPr>
                <w:rFonts w:ascii="Times New Roman" w:hAnsi="Times New Roman"/>
                <w:sz w:val="20"/>
                <w:szCs w:val="20"/>
              </w:rPr>
            </w:pPr>
            <w:r w:rsidRPr="00B530D4">
              <w:rPr>
                <w:rFonts w:ascii="Times New Roman" w:hAnsi="Times New Roman"/>
                <w:sz w:val="20"/>
                <w:szCs w:val="20"/>
              </w:rPr>
              <w:t>Tinggi</w:t>
            </w:r>
          </w:p>
        </w:tc>
        <w:tc>
          <w:tcPr>
            <w:tcW w:w="1722" w:type="dxa"/>
            <w:tcBorders>
              <w:top w:val="nil"/>
              <w:bottom w:val="nil"/>
            </w:tcBorders>
            <w:shd w:val="clear" w:color="auto" w:fill="FFFFFF" w:themeFill="background1"/>
          </w:tcPr>
          <w:p w:rsidR="00B530D4" w:rsidRPr="00B530D4" w:rsidRDefault="00B530D4" w:rsidP="0089641C">
            <w:pPr>
              <w:pStyle w:val="TableParagraph"/>
              <w:spacing w:before="41"/>
              <w:ind w:left="1047"/>
              <w:jc w:val="both"/>
              <w:rPr>
                <w:sz w:val="20"/>
                <w:szCs w:val="20"/>
              </w:rPr>
            </w:pPr>
            <w:r w:rsidRPr="00B530D4">
              <w:rPr>
                <w:sz w:val="20"/>
                <w:szCs w:val="20"/>
              </w:rPr>
              <w:t>19</w:t>
            </w:r>
          </w:p>
        </w:tc>
        <w:tc>
          <w:tcPr>
            <w:tcW w:w="1219" w:type="dxa"/>
            <w:tcBorders>
              <w:top w:val="nil"/>
              <w:bottom w:val="nil"/>
            </w:tcBorders>
            <w:shd w:val="clear" w:color="auto" w:fill="FFFFFF" w:themeFill="background1"/>
          </w:tcPr>
          <w:p w:rsidR="00B530D4" w:rsidRPr="00B530D4" w:rsidRDefault="00B530D4" w:rsidP="0089641C">
            <w:pPr>
              <w:pStyle w:val="TableParagraph"/>
              <w:spacing w:before="41"/>
              <w:ind w:left="618"/>
              <w:jc w:val="both"/>
              <w:rPr>
                <w:sz w:val="20"/>
                <w:szCs w:val="20"/>
              </w:rPr>
            </w:pPr>
            <w:r w:rsidRPr="00B530D4">
              <w:rPr>
                <w:sz w:val="20"/>
                <w:szCs w:val="20"/>
              </w:rPr>
              <w:t>51,4</w:t>
            </w:r>
          </w:p>
        </w:tc>
      </w:tr>
      <w:tr w:rsidR="00B530D4" w:rsidRPr="00B530D4" w:rsidTr="00B530D4">
        <w:tc>
          <w:tcPr>
            <w:tcW w:w="1822" w:type="dxa"/>
            <w:tcBorders>
              <w:top w:val="nil"/>
              <w:bottom w:val="nil"/>
            </w:tcBorders>
            <w:shd w:val="clear" w:color="auto" w:fill="FFFFFF" w:themeFill="background1"/>
          </w:tcPr>
          <w:p w:rsidR="00B530D4" w:rsidRPr="00B530D4" w:rsidRDefault="00B530D4" w:rsidP="0089641C">
            <w:pPr>
              <w:pStyle w:val="NoSpacing"/>
              <w:jc w:val="both"/>
              <w:rPr>
                <w:rFonts w:ascii="Times New Roman" w:hAnsi="Times New Roman"/>
                <w:sz w:val="20"/>
                <w:szCs w:val="20"/>
              </w:rPr>
            </w:pPr>
            <w:r w:rsidRPr="00B530D4">
              <w:rPr>
                <w:rFonts w:ascii="Times New Roman" w:hAnsi="Times New Roman"/>
                <w:sz w:val="20"/>
                <w:szCs w:val="20"/>
              </w:rPr>
              <w:t>Sikap</w:t>
            </w:r>
          </w:p>
        </w:tc>
        <w:tc>
          <w:tcPr>
            <w:tcW w:w="1722" w:type="dxa"/>
            <w:tcBorders>
              <w:top w:val="nil"/>
              <w:bottom w:val="nil"/>
            </w:tcBorders>
            <w:shd w:val="clear" w:color="auto" w:fill="FFFFFF" w:themeFill="background1"/>
          </w:tcPr>
          <w:p w:rsidR="00B530D4" w:rsidRPr="00B530D4" w:rsidRDefault="00B530D4" w:rsidP="0089641C">
            <w:pPr>
              <w:pStyle w:val="NoSpacing"/>
              <w:ind w:left="1096"/>
              <w:jc w:val="both"/>
              <w:rPr>
                <w:rFonts w:ascii="Times New Roman" w:hAnsi="Times New Roman"/>
                <w:b/>
                <w:sz w:val="20"/>
                <w:szCs w:val="20"/>
              </w:rPr>
            </w:pPr>
          </w:p>
        </w:tc>
        <w:tc>
          <w:tcPr>
            <w:tcW w:w="1219" w:type="dxa"/>
            <w:tcBorders>
              <w:top w:val="nil"/>
              <w:bottom w:val="nil"/>
            </w:tcBorders>
            <w:shd w:val="clear" w:color="auto" w:fill="FFFFFF" w:themeFill="background1"/>
          </w:tcPr>
          <w:p w:rsidR="00B530D4" w:rsidRPr="00B530D4" w:rsidRDefault="00B530D4" w:rsidP="0089641C">
            <w:pPr>
              <w:pStyle w:val="NoSpacing"/>
              <w:ind w:left="564"/>
              <w:jc w:val="both"/>
              <w:rPr>
                <w:rFonts w:ascii="Times New Roman" w:hAnsi="Times New Roman"/>
                <w:b/>
                <w:sz w:val="20"/>
                <w:szCs w:val="20"/>
              </w:rPr>
            </w:pPr>
          </w:p>
        </w:tc>
      </w:tr>
      <w:tr w:rsidR="00B530D4" w:rsidRPr="00B530D4" w:rsidTr="00B530D4">
        <w:tc>
          <w:tcPr>
            <w:tcW w:w="1822" w:type="dxa"/>
            <w:tcBorders>
              <w:top w:val="nil"/>
              <w:bottom w:val="nil"/>
            </w:tcBorders>
            <w:shd w:val="clear" w:color="auto" w:fill="FFFFFF" w:themeFill="background1"/>
          </w:tcPr>
          <w:p w:rsidR="00B530D4" w:rsidRPr="00B530D4" w:rsidRDefault="00B530D4" w:rsidP="00B530D4">
            <w:pPr>
              <w:pStyle w:val="NoSpacing"/>
              <w:numPr>
                <w:ilvl w:val="0"/>
                <w:numId w:val="8"/>
              </w:numPr>
              <w:jc w:val="both"/>
              <w:rPr>
                <w:rFonts w:ascii="Times New Roman" w:hAnsi="Times New Roman"/>
                <w:sz w:val="20"/>
                <w:szCs w:val="20"/>
              </w:rPr>
            </w:pPr>
            <w:r w:rsidRPr="00B530D4">
              <w:rPr>
                <w:rFonts w:ascii="Times New Roman" w:hAnsi="Times New Roman"/>
                <w:sz w:val="20"/>
                <w:szCs w:val="20"/>
              </w:rPr>
              <w:t>Kurang baik</w:t>
            </w:r>
          </w:p>
        </w:tc>
        <w:tc>
          <w:tcPr>
            <w:tcW w:w="1722" w:type="dxa"/>
            <w:tcBorders>
              <w:top w:val="nil"/>
              <w:bottom w:val="nil"/>
            </w:tcBorders>
            <w:shd w:val="clear" w:color="auto" w:fill="FFFFFF" w:themeFill="background1"/>
          </w:tcPr>
          <w:p w:rsidR="00B530D4" w:rsidRPr="00B530D4" w:rsidRDefault="00B530D4" w:rsidP="0089641C">
            <w:pPr>
              <w:pStyle w:val="TableParagraph"/>
              <w:spacing w:before="37"/>
              <w:ind w:left="1047"/>
              <w:jc w:val="both"/>
              <w:rPr>
                <w:sz w:val="20"/>
                <w:szCs w:val="20"/>
              </w:rPr>
            </w:pPr>
            <w:r w:rsidRPr="00B530D4">
              <w:rPr>
                <w:sz w:val="20"/>
                <w:szCs w:val="20"/>
              </w:rPr>
              <w:t>19</w:t>
            </w:r>
          </w:p>
        </w:tc>
        <w:tc>
          <w:tcPr>
            <w:tcW w:w="1219" w:type="dxa"/>
            <w:tcBorders>
              <w:top w:val="nil"/>
              <w:bottom w:val="nil"/>
            </w:tcBorders>
            <w:shd w:val="clear" w:color="auto" w:fill="FFFFFF" w:themeFill="background1"/>
          </w:tcPr>
          <w:p w:rsidR="00B530D4" w:rsidRPr="00B530D4" w:rsidRDefault="00B530D4" w:rsidP="0089641C">
            <w:pPr>
              <w:pStyle w:val="TableParagraph"/>
              <w:spacing w:before="37"/>
              <w:ind w:left="564"/>
              <w:jc w:val="both"/>
              <w:rPr>
                <w:sz w:val="20"/>
                <w:szCs w:val="20"/>
                <w:lang w:val="en-ID"/>
              </w:rPr>
            </w:pPr>
            <w:r w:rsidRPr="00B530D4">
              <w:rPr>
                <w:sz w:val="20"/>
                <w:szCs w:val="20"/>
                <w:lang w:val="en-ID"/>
              </w:rPr>
              <w:t>51,4</w:t>
            </w:r>
          </w:p>
        </w:tc>
      </w:tr>
      <w:tr w:rsidR="00B530D4" w:rsidRPr="00B530D4" w:rsidTr="00B530D4">
        <w:tc>
          <w:tcPr>
            <w:tcW w:w="1822" w:type="dxa"/>
            <w:tcBorders>
              <w:top w:val="nil"/>
              <w:bottom w:val="nil"/>
            </w:tcBorders>
            <w:shd w:val="clear" w:color="auto" w:fill="FFFFFF" w:themeFill="background1"/>
          </w:tcPr>
          <w:p w:rsidR="00B530D4" w:rsidRPr="00B530D4" w:rsidRDefault="00B530D4" w:rsidP="00B530D4">
            <w:pPr>
              <w:pStyle w:val="NoSpacing"/>
              <w:numPr>
                <w:ilvl w:val="0"/>
                <w:numId w:val="8"/>
              </w:numPr>
              <w:jc w:val="both"/>
              <w:rPr>
                <w:rFonts w:ascii="Times New Roman" w:hAnsi="Times New Roman"/>
                <w:sz w:val="20"/>
                <w:szCs w:val="20"/>
              </w:rPr>
            </w:pPr>
            <w:r w:rsidRPr="00B530D4">
              <w:rPr>
                <w:rFonts w:ascii="Times New Roman" w:hAnsi="Times New Roman"/>
                <w:sz w:val="20"/>
                <w:szCs w:val="20"/>
              </w:rPr>
              <w:t xml:space="preserve">Baik </w:t>
            </w:r>
          </w:p>
          <w:p w:rsidR="00B530D4" w:rsidRPr="00B530D4" w:rsidRDefault="00B530D4" w:rsidP="0089641C">
            <w:pPr>
              <w:pStyle w:val="NoSpacing"/>
              <w:ind w:left="720"/>
              <w:jc w:val="both"/>
              <w:rPr>
                <w:rFonts w:ascii="Times New Roman" w:hAnsi="Times New Roman"/>
                <w:sz w:val="20"/>
                <w:szCs w:val="20"/>
              </w:rPr>
            </w:pPr>
          </w:p>
        </w:tc>
        <w:tc>
          <w:tcPr>
            <w:tcW w:w="1722" w:type="dxa"/>
            <w:tcBorders>
              <w:top w:val="nil"/>
              <w:bottom w:val="nil"/>
            </w:tcBorders>
            <w:shd w:val="clear" w:color="auto" w:fill="FFFFFF" w:themeFill="background1"/>
          </w:tcPr>
          <w:p w:rsidR="00B530D4" w:rsidRPr="00B530D4" w:rsidRDefault="00B530D4" w:rsidP="0089641C">
            <w:pPr>
              <w:pStyle w:val="TableParagraph"/>
              <w:spacing w:before="39"/>
              <w:ind w:left="1047"/>
              <w:jc w:val="both"/>
              <w:rPr>
                <w:sz w:val="20"/>
                <w:szCs w:val="20"/>
              </w:rPr>
            </w:pPr>
            <w:r w:rsidRPr="00B530D4">
              <w:rPr>
                <w:sz w:val="20"/>
                <w:szCs w:val="20"/>
              </w:rPr>
              <w:t>18</w:t>
            </w:r>
          </w:p>
        </w:tc>
        <w:tc>
          <w:tcPr>
            <w:tcW w:w="1219" w:type="dxa"/>
            <w:tcBorders>
              <w:top w:val="nil"/>
              <w:bottom w:val="nil"/>
            </w:tcBorders>
            <w:shd w:val="clear" w:color="auto" w:fill="FFFFFF" w:themeFill="background1"/>
          </w:tcPr>
          <w:p w:rsidR="00B530D4" w:rsidRPr="00B530D4" w:rsidRDefault="00B530D4" w:rsidP="0089641C">
            <w:pPr>
              <w:pStyle w:val="TableParagraph"/>
              <w:spacing w:before="39"/>
              <w:ind w:left="564"/>
              <w:jc w:val="both"/>
              <w:rPr>
                <w:sz w:val="20"/>
                <w:szCs w:val="20"/>
                <w:lang w:val="en-ID"/>
              </w:rPr>
            </w:pPr>
            <w:r w:rsidRPr="00B530D4">
              <w:rPr>
                <w:sz w:val="20"/>
                <w:szCs w:val="20"/>
                <w:lang w:val="en-ID"/>
              </w:rPr>
              <w:t>48,6</w:t>
            </w:r>
          </w:p>
        </w:tc>
      </w:tr>
      <w:tr w:rsidR="00B530D4" w:rsidRPr="00B530D4" w:rsidTr="00B530D4">
        <w:tc>
          <w:tcPr>
            <w:tcW w:w="1822" w:type="dxa"/>
            <w:tcBorders>
              <w:top w:val="nil"/>
              <w:bottom w:val="nil"/>
            </w:tcBorders>
            <w:shd w:val="clear" w:color="auto" w:fill="FFFFFF" w:themeFill="background1"/>
          </w:tcPr>
          <w:p w:rsidR="00B530D4" w:rsidRPr="00B530D4" w:rsidRDefault="00B530D4" w:rsidP="0089641C">
            <w:pPr>
              <w:pStyle w:val="NoSpacing"/>
              <w:jc w:val="both"/>
              <w:rPr>
                <w:rFonts w:ascii="Times New Roman" w:hAnsi="Times New Roman"/>
                <w:sz w:val="20"/>
                <w:szCs w:val="20"/>
              </w:rPr>
            </w:pPr>
            <w:r w:rsidRPr="00B530D4">
              <w:rPr>
                <w:rFonts w:ascii="Times New Roman" w:hAnsi="Times New Roman"/>
                <w:sz w:val="20"/>
                <w:szCs w:val="20"/>
              </w:rPr>
              <w:t>Motivasi</w:t>
            </w:r>
          </w:p>
        </w:tc>
        <w:tc>
          <w:tcPr>
            <w:tcW w:w="1722" w:type="dxa"/>
            <w:tcBorders>
              <w:top w:val="nil"/>
              <w:bottom w:val="nil"/>
            </w:tcBorders>
            <w:shd w:val="clear" w:color="auto" w:fill="FFFFFF" w:themeFill="background1"/>
          </w:tcPr>
          <w:p w:rsidR="00B530D4" w:rsidRPr="00B530D4" w:rsidRDefault="00B530D4" w:rsidP="0089641C">
            <w:pPr>
              <w:pStyle w:val="NoSpacing"/>
              <w:ind w:left="1096"/>
              <w:jc w:val="both"/>
              <w:rPr>
                <w:rFonts w:ascii="Times New Roman" w:hAnsi="Times New Roman"/>
                <w:b/>
                <w:sz w:val="20"/>
                <w:szCs w:val="20"/>
              </w:rPr>
            </w:pPr>
          </w:p>
        </w:tc>
        <w:tc>
          <w:tcPr>
            <w:tcW w:w="1219" w:type="dxa"/>
            <w:tcBorders>
              <w:top w:val="nil"/>
              <w:bottom w:val="nil"/>
            </w:tcBorders>
            <w:shd w:val="clear" w:color="auto" w:fill="FFFFFF" w:themeFill="background1"/>
          </w:tcPr>
          <w:p w:rsidR="00B530D4" w:rsidRPr="00B530D4" w:rsidRDefault="00B530D4" w:rsidP="0089641C">
            <w:pPr>
              <w:pStyle w:val="NoSpacing"/>
              <w:ind w:left="670"/>
              <w:jc w:val="both"/>
              <w:rPr>
                <w:rFonts w:ascii="Times New Roman" w:hAnsi="Times New Roman"/>
                <w:b/>
                <w:sz w:val="20"/>
                <w:szCs w:val="20"/>
              </w:rPr>
            </w:pPr>
          </w:p>
        </w:tc>
      </w:tr>
      <w:tr w:rsidR="00B530D4" w:rsidRPr="00B530D4" w:rsidTr="00B530D4">
        <w:tc>
          <w:tcPr>
            <w:tcW w:w="1822" w:type="dxa"/>
            <w:tcBorders>
              <w:top w:val="nil"/>
              <w:bottom w:val="nil"/>
            </w:tcBorders>
            <w:shd w:val="clear" w:color="auto" w:fill="FFFFFF" w:themeFill="background1"/>
          </w:tcPr>
          <w:p w:rsidR="00B530D4" w:rsidRPr="00B530D4" w:rsidRDefault="00B530D4" w:rsidP="00B530D4">
            <w:pPr>
              <w:pStyle w:val="NoSpacing"/>
              <w:numPr>
                <w:ilvl w:val="0"/>
                <w:numId w:val="8"/>
              </w:numPr>
              <w:jc w:val="both"/>
              <w:rPr>
                <w:rFonts w:ascii="Times New Roman" w:hAnsi="Times New Roman"/>
                <w:sz w:val="20"/>
                <w:szCs w:val="20"/>
              </w:rPr>
            </w:pPr>
            <w:r w:rsidRPr="00B530D4">
              <w:rPr>
                <w:rFonts w:ascii="Times New Roman" w:hAnsi="Times New Roman"/>
                <w:sz w:val="20"/>
                <w:szCs w:val="20"/>
              </w:rPr>
              <w:t>Kurang baik</w:t>
            </w:r>
          </w:p>
        </w:tc>
        <w:tc>
          <w:tcPr>
            <w:tcW w:w="1722" w:type="dxa"/>
            <w:tcBorders>
              <w:top w:val="nil"/>
              <w:bottom w:val="nil"/>
            </w:tcBorders>
            <w:shd w:val="clear" w:color="auto" w:fill="FFFFFF" w:themeFill="background1"/>
            <w:vAlign w:val="center"/>
          </w:tcPr>
          <w:p w:rsidR="00B530D4" w:rsidRPr="00B530D4" w:rsidRDefault="00B530D4" w:rsidP="0089641C">
            <w:pPr>
              <w:autoSpaceDE w:val="0"/>
              <w:autoSpaceDN w:val="0"/>
              <w:adjustRightInd w:val="0"/>
              <w:ind w:left="1098"/>
              <w:jc w:val="both"/>
              <w:rPr>
                <w:color w:val="000000"/>
                <w:sz w:val="20"/>
              </w:rPr>
            </w:pPr>
            <w:r w:rsidRPr="00B530D4">
              <w:rPr>
                <w:color w:val="000000"/>
                <w:sz w:val="20"/>
              </w:rPr>
              <w:t>12</w:t>
            </w:r>
          </w:p>
        </w:tc>
        <w:tc>
          <w:tcPr>
            <w:tcW w:w="1219" w:type="dxa"/>
            <w:tcBorders>
              <w:top w:val="nil"/>
              <w:bottom w:val="nil"/>
            </w:tcBorders>
            <w:shd w:val="clear" w:color="auto" w:fill="FFFFFF" w:themeFill="background1"/>
            <w:vAlign w:val="center"/>
          </w:tcPr>
          <w:p w:rsidR="00B530D4" w:rsidRPr="00B530D4" w:rsidRDefault="00B530D4" w:rsidP="0089641C">
            <w:pPr>
              <w:autoSpaceDE w:val="0"/>
              <w:autoSpaceDN w:val="0"/>
              <w:adjustRightInd w:val="0"/>
              <w:ind w:left="545"/>
              <w:jc w:val="both"/>
              <w:rPr>
                <w:color w:val="000000"/>
                <w:sz w:val="20"/>
              </w:rPr>
            </w:pPr>
            <w:r w:rsidRPr="00B530D4">
              <w:rPr>
                <w:color w:val="000000"/>
                <w:sz w:val="20"/>
              </w:rPr>
              <w:t>32.4</w:t>
            </w:r>
          </w:p>
        </w:tc>
      </w:tr>
      <w:tr w:rsidR="00B530D4" w:rsidRPr="00B530D4" w:rsidTr="00B530D4">
        <w:tc>
          <w:tcPr>
            <w:tcW w:w="1822" w:type="dxa"/>
            <w:tcBorders>
              <w:top w:val="nil"/>
              <w:bottom w:val="nil"/>
            </w:tcBorders>
            <w:shd w:val="clear" w:color="auto" w:fill="FFFFFF" w:themeFill="background1"/>
          </w:tcPr>
          <w:p w:rsidR="00B530D4" w:rsidRPr="00B530D4" w:rsidRDefault="00B530D4" w:rsidP="00B530D4">
            <w:pPr>
              <w:pStyle w:val="NoSpacing"/>
              <w:numPr>
                <w:ilvl w:val="0"/>
                <w:numId w:val="8"/>
              </w:numPr>
              <w:jc w:val="both"/>
              <w:rPr>
                <w:rFonts w:ascii="Times New Roman" w:hAnsi="Times New Roman"/>
                <w:sz w:val="20"/>
                <w:szCs w:val="20"/>
              </w:rPr>
            </w:pPr>
            <w:r w:rsidRPr="00B530D4">
              <w:rPr>
                <w:rFonts w:ascii="Times New Roman" w:hAnsi="Times New Roman"/>
                <w:sz w:val="20"/>
                <w:szCs w:val="20"/>
              </w:rPr>
              <w:t xml:space="preserve">Baik </w:t>
            </w:r>
          </w:p>
        </w:tc>
        <w:tc>
          <w:tcPr>
            <w:tcW w:w="1722" w:type="dxa"/>
            <w:tcBorders>
              <w:top w:val="nil"/>
              <w:bottom w:val="nil"/>
            </w:tcBorders>
            <w:shd w:val="clear" w:color="auto" w:fill="FFFFFF" w:themeFill="background1"/>
            <w:vAlign w:val="center"/>
          </w:tcPr>
          <w:p w:rsidR="00B530D4" w:rsidRPr="00B530D4" w:rsidRDefault="00B530D4" w:rsidP="0089641C">
            <w:pPr>
              <w:autoSpaceDE w:val="0"/>
              <w:autoSpaceDN w:val="0"/>
              <w:adjustRightInd w:val="0"/>
              <w:ind w:left="1098"/>
              <w:jc w:val="both"/>
              <w:rPr>
                <w:color w:val="000000"/>
                <w:sz w:val="20"/>
              </w:rPr>
            </w:pPr>
            <w:r w:rsidRPr="00B530D4">
              <w:rPr>
                <w:color w:val="000000"/>
                <w:sz w:val="20"/>
              </w:rPr>
              <w:t>25</w:t>
            </w:r>
          </w:p>
        </w:tc>
        <w:tc>
          <w:tcPr>
            <w:tcW w:w="1219" w:type="dxa"/>
            <w:tcBorders>
              <w:top w:val="nil"/>
              <w:bottom w:val="nil"/>
            </w:tcBorders>
            <w:shd w:val="clear" w:color="auto" w:fill="FFFFFF" w:themeFill="background1"/>
            <w:vAlign w:val="center"/>
          </w:tcPr>
          <w:p w:rsidR="00B530D4" w:rsidRPr="00B530D4" w:rsidRDefault="00B530D4" w:rsidP="0089641C">
            <w:pPr>
              <w:autoSpaceDE w:val="0"/>
              <w:autoSpaceDN w:val="0"/>
              <w:adjustRightInd w:val="0"/>
              <w:ind w:left="545"/>
              <w:jc w:val="both"/>
              <w:rPr>
                <w:color w:val="000000"/>
                <w:sz w:val="20"/>
              </w:rPr>
            </w:pPr>
            <w:r w:rsidRPr="00B530D4">
              <w:rPr>
                <w:color w:val="000000"/>
                <w:sz w:val="20"/>
              </w:rPr>
              <w:t>67.6</w:t>
            </w:r>
          </w:p>
        </w:tc>
      </w:tr>
      <w:tr w:rsidR="00B530D4" w:rsidRPr="00B530D4" w:rsidTr="00B530D4">
        <w:tc>
          <w:tcPr>
            <w:tcW w:w="1822" w:type="dxa"/>
            <w:tcBorders>
              <w:top w:val="nil"/>
              <w:bottom w:val="nil"/>
            </w:tcBorders>
            <w:shd w:val="clear" w:color="auto" w:fill="FFFFFF" w:themeFill="background1"/>
          </w:tcPr>
          <w:p w:rsidR="00B530D4" w:rsidRPr="00B530D4" w:rsidRDefault="00B530D4" w:rsidP="0089641C">
            <w:pPr>
              <w:pStyle w:val="NoSpacing"/>
              <w:jc w:val="both"/>
              <w:rPr>
                <w:rFonts w:ascii="Times New Roman" w:hAnsi="Times New Roman"/>
                <w:sz w:val="20"/>
                <w:szCs w:val="20"/>
              </w:rPr>
            </w:pPr>
            <w:r w:rsidRPr="00B530D4">
              <w:rPr>
                <w:rFonts w:ascii="Times New Roman" w:hAnsi="Times New Roman"/>
                <w:sz w:val="20"/>
                <w:szCs w:val="20"/>
              </w:rPr>
              <w:t>Beban Kerja</w:t>
            </w:r>
          </w:p>
        </w:tc>
        <w:tc>
          <w:tcPr>
            <w:tcW w:w="1722" w:type="dxa"/>
            <w:tcBorders>
              <w:top w:val="nil"/>
              <w:bottom w:val="nil"/>
            </w:tcBorders>
            <w:shd w:val="clear" w:color="auto" w:fill="FFFFFF" w:themeFill="background1"/>
          </w:tcPr>
          <w:p w:rsidR="00B530D4" w:rsidRPr="00B530D4" w:rsidRDefault="00B530D4" w:rsidP="0089641C">
            <w:pPr>
              <w:pStyle w:val="NoSpacing"/>
              <w:ind w:left="1096"/>
              <w:jc w:val="both"/>
              <w:rPr>
                <w:rFonts w:ascii="Times New Roman" w:hAnsi="Times New Roman"/>
                <w:b/>
                <w:sz w:val="20"/>
                <w:szCs w:val="20"/>
              </w:rPr>
            </w:pPr>
          </w:p>
        </w:tc>
        <w:tc>
          <w:tcPr>
            <w:tcW w:w="1219" w:type="dxa"/>
            <w:tcBorders>
              <w:top w:val="nil"/>
              <w:bottom w:val="nil"/>
            </w:tcBorders>
            <w:shd w:val="clear" w:color="auto" w:fill="FFFFFF" w:themeFill="background1"/>
          </w:tcPr>
          <w:p w:rsidR="00B530D4" w:rsidRPr="00B530D4" w:rsidRDefault="00B530D4" w:rsidP="0089641C">
            <w:pPr>
              <w:pStyle w:val="NoSpacing"/>
              <w:ind w:left="670"/>
              <w:jc w:val="both"/>
              <w:rPr>
                <w:rFonts w:ascii="Times New Roman" w:hAnsi="Times New Roman"/>
                <w:b/>
                <w:sz w:val="20"/>
                <w:szCs w:val="20"/>
              </w:rPr>
            </w:pPr>
          </w:p>
        </w:tc>
      </w:tr>
      <w:tr w:rsidR="00B530D4" w:rsidRPr="00B530D4" w:rsidTr="00B530D4">
        <w:tc>
          <w:tcPr>
            <w:tcW w:w="1822" w:type="dxa"/>
            <w:tcBorders>
              <w:top w:val="nil"/>
              <w:bottom w:val="nil"/>
            </w:tcBorders>
            <w:shd w:val="clear" w:color="auto" w:fill="FFFFFF" w:themeFill="background1"/>
          </w:tcPr>
          <w:p w:rsidR="00B530D4" w:rsidRPr="00B530D4" w:rsidRDefault="00B530D4" w:rsidP="00B530D4">
            <w:pPr>
              <w:pStyle w:val="NoSpacing"/>
              <w:numPr>
                <w:ilvl w:val="0"/>
                <w:numId w:val="8"/>
              </w:numPr>
              <w:jc w:val="both"/>
              <w:rPr>
                <w:rFonts w:ascii="Times New Roman" w:hAnsi="Times New Roman"/>
                <w:sz w:val="20"/>
                <w:szCs w:val="20"/>
              </w:rPr>
            </w:pPr>
            <w:r w:rsidRPr="00B530D4">
              <w:rPr>
                <w:rFonts w:ascii="Times New Roman" w:hAnsi="Times New Roman"/>
                <w:sz w:val="20"/>
                <w:szCs w:val="20"/>
              </w:rPr>
              <w:t>Berat</w:t>
            </w:r>
          </w:p>
        </w:tc>
        <w:tc>
          <w:tcPr>
            <w:tcW w:w="1722" w:type="dxa"/>
            <w:tcBorders>
              <w:top w:val="nil"/>
              <w:bottom w:val="nil"/>
            </w:tcBorders>
            <w:shd w:val="clear" w:color="auto" w:fill="FFFFFF" w:themeFill="background1"/>
            <w:vAlign w:val="center"/>
          </w:tcPr>
          <w:p w:rsidR="00B530D4" w:rsidRPr="00B530D4" w:rsidRDefault="00B530D4" w:rsidP="0089641C">
            <w:pPr>
              <w:autoSpaceDE w:val="0"/>
              <w:autoSpaceDN w:val="0"/>
              <w:adjustRightInd w:val="0"/>
              <w:ind w:left="1098"/>
              <w:jc w:val="both"/>
              <w:rPr>
                <w:color w:val="000000"/>
                <w:sz w:val="20"/>
              </w:rPr>
            </w:pPr>
            <w:r w:rsidRPr="00B530D4">
              <w:rPr>
                <w:color w:val="000000"/>
                <w:sz w:val="20"/>
                <w:lang w:val="en-ID"/>
              </w:rPr>
              <w:t xml:space="preserve">  </w:t>
            </w:r>
            <w:r w:rsidRPr="00B530D4">
              <w:rPr>
                <w:color w:val="000000"/>
                <w:sz w:val="20"/>
              </w:rPr>
              <w:t>6</w:t>
            </w:r>
          </w:p>
        </w:tc>
        <w:tc>
          <w:tcPr>
            <w:tcW w:w="1219" w:type="dxa"/>
            <w:tcBorders>
              <w:top w:val="nil"/>
              <w:bottom w:val="nil"/>
            </w:tcBorders>
            <w:shd w:val="clear" w:color="auto" w:fill="FFFFFF" w:themeFill="background1"/>
            <w:vAlign w:val="center"/>
          </w:tcPr>
          <w:p w:rsidR="00B530D4" w:rsidRPr="00B530D4" w:rsidRDefault="00B530D4" w:rsidP="0089641C">
            <w:pPr>
              <w:autoSpaceDE w:val="0"/>
              <w:autoSpaceDN w:val="0"/>
              <w:adjustRightInd w:val="0"/>
              <w:ind w:left="564"/>
              <w:jc w:val="both"/>
              <w:rPr>
                <w:color w:val="000000"/>
                <w:sz w:val="20"/>
              </w:rPr>
            </w:pPr>
            <w:r w:rsidRPr="00B530D4">
              <w:rPr>
                <w:color w:val="000000"/>
                <w:sz w:val="20"/>
              </w:rPr>
              <w:t>16.2</w:t>
            </w:r>
          </w:p>
        </w:tc>
      </w:tr>
      <w:tr w:rsidR="00B530D4" w:rsidRPr="00B530D4" w:rsidTr="00B530D4">
        <w:tc>
          <w:tcPr>
            <w:tcW w:w="1822" w:type="dxa"/>
            <w:tcBorders>
              <w:top w:val="nil"/>
              <w:bottom w:val="nil"/>
            </w:tcBorders>
            <w:shd w:val="clear" w:color="auto" w:fill="FFFFFF" w:themeFill="background1"/>
          </w:tcPr>
          <w:p w:rsidR="00B530D4" w:rsidRPr="00B530D4" w:rsidRDefault="00B530D4" w:rsidP="00B530D4">
            <w:pPr>
              <w:pStyle w:val="NoSpacing"/>
              <w:numPr>
                <w:ilvl w:val="0"/>
                <w:numId w:val="8"/>
              </w:numPr>
              <w:jc w:val="both"/>
              <w:rPr>
                <w:rFonts w:ascii="Times New Roman" w:hAnsi="Times New Roman"/>
                <w:sz w:val="20"/>
                <w:szCs w:val="20"/>
              </w:rPr>
            </w:pPr>
            <w:r w:rsidRPr="00B530D4">
              <w:rPr>
                <w:rFonts w:ascii="Times New Roman" w:hAnsi="Times New Roman"/>
                <w:sz w:val="20"/>
                <w:szCs w:val="20"/>
              </w:rPr>
              <w:t>Ringan</w:t>
            </w:r>
          </w:p>
        </w:tc>
        <w:tc>
          <w:tcPr>
            <w:tcW w:w="1722" w:type="dxa"/>
            <w:tcBorders>
              <w:top w:val="nil"/>
              <w:bottom w:val="nil"/>
            </w:tcBorders>
            <w:shd w:val="clear" w:color="auto" w:fill="FFFFFF" w:themeFill="background1"/>
            <w:vAlign w:val="center"/>
          </w:tcPr>
          <w:p w:rsidR="00B530D4" w:rsidRPr="00B530D4" w:rsidRDefault="00B530D4" w:rsidP="0089641C">
            <w:pPr>
              <w:autoSpaceDE w:val="0"/>
              <w:autoSpaceDN w:val="0"/>
              <w:adjustRightInd w:val="0"/>
              <w:ind w:left="1098"/>
              <w:jc w:val="both"/>
              <w:rPr>
                <w:color w:val="000000"/>
                <w:sz w:val="20"/>
              </w:rPr>
            </w:pPr>
            <w:r w:rsidRPr="00B530D4">
              <w:rPr>
                <w:color w:val="000000"/>
                <w:sz w:val="20"/>
              </w:rPr>
              <w:t>31</w:t>
            </w:r>
          </w:p>
        </w:tc>
        <w:tc>
          <w:tcPr>
            <w:tcW w:w="1219" w:type="dxa"/>
            <w:tcBorders>
              <w:top w:val="nil"/>
              <w:bottom w:val="nil"/>
            </w:tcBorders>
            <w:shd w:val="clear" w:color="auto" w:fill="FFFFFF" w:themeFill="background1"/>
            <w:vAlign w:val="center"/>
          </w:tcPr>
          <w:p w:rsidR="00B530D4" w:rsidRPr="00B530D4" w:rsidRDefault="00B530D4" w:rsidP="0089641C">
            <w:pPr>
              <w:autoSpaceDE w:val="0"/>
              <w:autoSpaceDN w:val="0"/>
              <w:adjustRightInd w:val="0"/>
              <w:ind w:left="564"/>
              <w:jc w:val="both"/>
              <w:rPr>
                <w:color w:val="000000"/>
                <w:sz w:val="20"/>
              </w:rPr>
            </w:pPr>
            <w:r w:rsidRPr="00B530D4">
              <w:rPr>
                <w:color w:val="000000"/>
                <w:sz w:val="20"/>
              </w:rPr>
              <w:t>83.8</w:t>
            </w:r>
          </w:p>
        </w:tc>
      </w:tr>
    </w:tbl>
    <w:p w:rsidR="00B530D4" w:rsidRPr="00B530D4" w:rsidRDefault="00B530D4" w:rsidP="00B530D4">
      <w:pPr>
        <w:ind w:left="993" w:hanging="709"/>
        <w:jc w:val="both"/>
        <w:rPr>
          <w:sz w:val="18"/>
          <w:szCs w:val="22"/>
          <w:lang w:val="en-ID"/>
        </w:rPr>
      </w:pPr>
    </w:p>
    <w:p w:rsidR="00B530D4" w:rsidRDefault="00B530D4" w:rsidP="00B530D4">
      <w:pPr>
        <w:ind w:firstLine="720"/>
        <w:jc w:val="both"/>
        <w:rPr>
          <w:sz w:val="22"/>
          <w:szCs w:val="22"/>
          <w:lang w:val="en-ID"/>
        </w:rPr>
      </w:pPr>
      <w:r w:rsidRPr="00B530D4">
        <w:rPr>
          <w:sz w:val="22"/>
          <w:szCs w:val="22"/>
        </w:rPr>
        <w:t xml:space="preserve">Dari tabel 2. dapat dilihat bahwa lebih dari separoh </w:t>
      </w:r>
      <w:r w:rsidRPr="00B530D4">
        <w:rPr>
          <w:sz w:val="22"/>
          <w:szCs w:val="22"/>
          <w:lang w:val="en-ID"/>
        </w:rPr>
        <w:t xml:space="preserve">bidan </w:t>
      </w:r>
      <w:r w:rsidRPr="00B530D4">
        <w:rPr>
          <w:sz w:val="22"/>
          <w:szCs w:val="22"/>
        </w:rPr>
        <w:t xml:space="preserve">memiliki </w:t>
      </w:r>
      <w:r w:rsidRPr="00B530D4">
        <w:rPr>
          <w:sz w:val="22"/>
          <w:szCs w:val="22"/>
          <w:lang w:val="en-ID"/>
        </w:rPr>
        <w:t>tingkat pengetahuan tinggi</w:t>
      </w:r>
      <w:r w:rsidRPr="00B530D4">
        <w:rPr>
          <w:sz w:val="22"/>
          <w:szCs w:val="22"/>
        </w:rPr>
        <w:t xml:space="preserve"> dalam pengisian buku KIA, memiliki sikap positif, memiliki motivasi baik dan memiliki beban kerja ringan tentang pen</w:t>
      </w:r>
      <w:r w:rsidRPr="00B530D4">
        <w:rPr>
          <w:sz w:val="22"/>
          <w:szCs w:val="22"/>
          <w:lang w:val="en-ID"/>
        </w:rPr>
        <w:t>gisian buku KIA.</w:t>
      </w:r>
    </w:p>
    <w:p w:rsidR="00AF2CC3" w:rsidRPr="00AF2CC3" w:rsidRDefault="00AF2CC3" w:rsidP="00AF2CC3">
      <w:pPr>
        <w:jc w:val="both"/>
        <w:rPr>
          <w:sz w:val="22"/>
          <w:szCs w:val="22"/>
          <w:lang w:val="en-ID"/>
        </w:rPr>
      </w:pPr>
      <w:r w:rsidRPr="00AF2CC3">
        <w:rPr>
          <w:sz w:val="22"/>
          <w:szCs w:val="22"/>
          <w:lang w:val="en-ID"/>
        </w:rPr>
        <w:t>2. Analisis Bivariat</w:t>
      </w:r>
    </w:p>
    <w:p w:rsidR="00AF2CC3" w:rsidRDefault="00AF2CC3" w:rsidP="00AF2CC3">
      <w:pPr>
        <w:ind w:left="142"/>
        <w:jc w:val="both"/>
        <w:rPr>
          <w:sz w:val="22"/>
          <w:szCs w:val="22"/>
        </w:rPr>
      </w:pPr>
      <w:r w:rsidRPr="00AF2CC3">
        <w:rPr>
          <w:sz w:val="22"/>
          <w:szCs w:val="22"/>
        </w:rPr>
        <w:t>Analisis bivariat dilakukan untuk melihat hubungan antara variabel dependen (kinerja bidan) dengan variabel independen (tingkat pengetahuan, sikap, motivasi</w:t>
      </w:r>
      <w:r w:rsidRPr="00AF2CC3">
        <w:rPr>
          <w:sz w:val="22"/>
          <w:szCs w:val="22"/>
          <w:lang w:val="en-ID"/>
        </w:rPr>
        <w:t xml:space="preserve"> dan </w:t>
      </w:r>
      <w:r w:rsidRPr="00AF2CC3">
        <w:rPr>
          <w:sz w:val="22"/>
          <w:szCs w:val="22"/>
        </w:rPr>
        <w:t xml:space="preserve">beban kerja) dengan melakukan uji </w:t>
      </w:r>
      <w:r w:rsidRPr="00AF2CC3">
        <w:rPr>
          <w:i/>
          <w:sz w:val="22"/>
          <w:szCs w:val="22"/>
        </w:rPr>
        <w:t>chi-square</w:t>
      </w:r>
      <w:r w:rsidRPr="00AF2CC3">
        <w:rPr>
          <w:sz w:val="22"/>
          <w:szCs w:val="22"/>
        </w:rPr>
        <w:t xml:space="preserve">. </w:t>
      </w:r>
    </w:p>
    <w:p w:rsidR="00AF2CC3" w:rsidRDefault="00AF2CC3" w:rsidP="00AF2CC3">
      <w:pPr>
        <w:ind w:left="993" w:hanging="850"/>
        <w:jc w:val="both"/>
        <w:rPr>
          <w:sz w:val="22"/>
          <w:szCs w:val="22"/>
          <w:lang w:val="en-ID"/>
        </w:rPr>
      </w:pPr>
      <w:r w:rsidRPr="00AF2CC3">
        <w:rPr>
          <w:sz w:val="22"/>
          <w:szCs w:val="22"/>
        </w:rPr>
        <w:t xml:space="preserve">Tabel </w:t>
      </w:r>
      <w:r w:rsidRPr="00AF2CC3">
        <w:rPr>
          <w:sz w:val="22"/>
          <w:szCs w:val="22"/>
          <w:lang w:val="en-ID"/>
        </w:rPr>
        <w:t>3.</w:t>
      </w:r>
      <w:r w:rsidRPr="00AF2CC3">
        <w:rPr>
          <w:sz w:val="22"/>
          <w:szCs w:val="22"/>
        </w:rPr>
        <w:t xml:space="preserve"> Faktor- Faktor yang Berhubungan dengan Kinerja Bidan dalam Pengisian </w:t>
      </w:r>
      <w:r w:rsidRPr="00AF2CC3">
        <w:rPr>
          <w:sz w:val="22"/>
          <w:szCs w:val="22"/>
          <w:lang w:val="en-ID"/>
        </w:rPr>
        <w:t>Buku KIA</w:t>
      </w:r>
    </w:p>
    <w:tbl>
      <w:tblPr>
        <w:tblStyle w:val="TableGrid"/>
        <w:tblW w:w="50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5"/>
        <w:gridCol w:w="567"/>
        <w:gridCol w:w="426"/>
        <w:gridCol w:w="567"/>
        <w:gridCol w:w="431"/>
        <w:gridCol w:w="561"/>
        <w:gridCol w:w="756"/>
        <w:gridCol w:w="6"/>
      </w:tblGrid>
      <w:tr w:rsidR="00AF2CC3" w:rsidRPr="00AF2CC3" w:rsidTr="00AF2CC3">
        <w:trPr>
          <w:trHeight w:val="192"/>
        </w:trPr>
        <w:tc>
          <w:tcPr>
            <w:tcW w:w="1276" w:type="dxa"/>
            <w:vMerge w:val="restart"/>
            <w:tcBorders>
              <w:top w:val="single" w:sz="4" w:space="0" w:color="auto"/>
              <w:bottom w:val="nil"/>
            </w:tcBorders>
          </w:tcPr>
          <w:p w:rsidR="00AF2CC3" w:rsidRPr="00AF2CC3" w:rsidRDefault="00AF2CC3" w:rsidP="0089641C">
            <w:pPr>
              <w:jc w:val="both"/>
              <w:rPr>
                <w:rFonts w:ascii="Times New Roman" w:hAnsi="Times New Roman"/>
              </w:rPr>
            </w:pPr>
            <w:r w:rsidRPr="00AF2CC3">
              <w:rPr>
                <w:rFonts w:ascii="Times New Roman" w:hAnsi="Times New Roman"/>
              </w:rPr>
              <w:t>Variabel</w:t>
            </w:r>
          </w:p>
        </w:tc>
        <w:tc>
          <w:tcPr>
            <w:tcW w:w="1985" w:type="dxa"/>
            <w:gridSpan w:val="4"/>
            <w:tcBorders>
              <w:top w:val="single" w:sz="4" w:space="0" w:color="auto"/>
              <w:bottom w:val="nil"/>
            </w:tcBorders>
          </w:tcPr>
          <w:p w:rsidR="00AF2CC3" w:rsidRPr="00AF2CC3" w:rsidRDefault="00AF2CC3" w:rsidP="0089641C">
            <w:pPr>
              <w:jc w:val="both"/>
              <w:rPr>
                <w:rFonts w:ascii="Times New Roman" w:hAnsi="Times New Roman"/>
              </w:rPr>
            </w:pPr>
            <w:r w:rsidRPr="00AF2CC3">
              <w:rPr>
                <w:rFonts w:ascii="Times New Roman" w:hAnsi="Times New Roman"/>
              </w:rPr>
              <w:t>Kinerja Bidan</w:t>
            </w:r>
          </w:p>
        </w:tc>
        <w:tc>
          <w:tcPr>
            <w:tcW w:w="992" w:type="dxa"/>
            <w:gridSpan w:val="2"/>
            <w:tcBorders>
              <w:top w:val="single" w:sz="4" w:space="0" w:color="auto"/>
              <w:bottom w:val="nil"/>
            </w:tcBorders>
          </w:tcPr>
          <w:p w:rsidR="00AF2CC3" w:rsidRPr="00AF2CC3" w:rsidRDefault="00AF2CC3" w:rsidP="0089641C">
            <w:pPr>
              <w:jc w:val="both"/>
              <w:rPr>
                <w:rFonts w:ascii="Times New Roman" w:hAnsi="Times New Roman"/>
              </w:rPr>
            </w:pPr>
            <w:r w:rsidRPr="00AF2CC3">
              <w:rPr>
                <w:rFonts w:ascii="Times New Roman" w:hAnsi="Times New Roman"/>
              </w:rPr>
              <w:t>Total</w:t>
            </w:r>
          </w:p>
        </w:tc>
        <w:tc>
          <w:tcPr>
            <w:tcW w:w="762" w:type="dxa"/>
            <w:gridSpan w:val="2"/>
            <w:tcBorders>
              <w:top w:val="single" w:sz="4" w:space="0" w:color="auto"/>
              <w:bottom w:val="nil"/>
            </w:tcBorders>
          </w:tcPr>
          <w:p w:rsidR="00AF2CC3" w:rsidRPr="00AF2CC3" w:rsidRDefault="00AF2CC3" w:rsidP="0089641C">
            <w:pPr>
              <w:jc w:val="both"/>
              <w:rPr>
                <w:rFonts w:ascii="Times New Roman" w:hAnsi="Times New Roman"/>
              </w:rPr>
            </w:pPr>
            <w:r w:rsidRPr="00AF2CC3">
              <w:rPr>
                <w:rFonts w:ascii="Times New Roman" w:hAnsi="Times New Roman"/>
              </w:rPr>
              <w:t>p</w:t>
            </w:r>
          </w:p>
          <w:p w:rsidR="00AF2CC3" w:rsidRPr="00AF2CC3" w:rsidRDefault="00AF2CC3" w:rsidP="0089641C">
            <w:pPr>
              <w:jc w:val="both"/>
              <w:rPr>
                <w:rFonts w:ascii="Times New Roman" w:hAnsi="Times New Roman"/>
                <w:lang w:val="en-ID"/>
              </w:rPr>
            </w:pPr>
            <w:r w:rsidRPr="00AF2CC3">
              <w:rPr>
                <w:rFonts w:ascii="Times New Roman" w:hAnsi="Times New Roman"/>
                <w:lang w:val="en-ID"/>
              </w:rPr>
              <w:t>value</w:t>
            </w:r>
          </w:p>
        </w:tc>
      </w:tr>
      <w:tr w:rsidR="00AF2CC3" w:rsidRPr="00AF2CC3" w:rsidTr="00AF2CC3">
        <w:trPr>
          <w:trHeight w:val="153"/>
        </w:trPr>
        <w:tc>
          <w:tcPr>
            <w:tcW w:w="1276" w:type="dxa"/>
            <w:vMerge/>
            <w:tcBorders>
              <w:top w:val="nil"/>
              <w:bottom w:val="nil"/>
            </w:tcBorders>
          </w:tcPr>
          <w:p w:rsidR="00AF2CC3" w:rsidRPr="00AF2CC3" w:rsidRDefault="00AF2CC3" w:rsidP="0089641C">
            <w:pPr>
              <w:jc w:val="both"/>
              <w:rPr>
                <w:rFonts w:ascii="Times New Roman" w:hAnsi="Times New Roman"/>
              </w:rPr>
            </w:pPr>
          </w:p>
        </w:tc>
        <w:tc>
          <w:tcPr>
            <w:tcW w:w="992" w:type="dxa"/>
            <w:gridSpan w:val="2"/>
            <w:tcBorders>
              <w:top w:val="nil"/>
              <w:bottom w:val="nil"/>
            </w:tcBorders>
          </w:tcPr>
          <w:p w:rsidR="00AF2CC3" w:rsidRPr="00AF2CC3" w:rsidRDefault="00AF2CC3" w:rsidP="0089641C">
            <w:pPr>
              <w:jc w:val="both"/>
              <w:rPr>
                <w:rFonts w:ascii="Times New Roman" w:hAnsi="Times New Roman"/>
                <w:lang w:val="en-ID"/>
              </w:rPr>
            </w:pPr>
            <w:r w:rsidRPr="00AF2CC3">
              <w:rPr>
                <w:rFonts w:ascii="Times New Roman" w:hAnsi="Times New Roman"/>
                <w:lang w:val="en-ID"/>
              </w:rPr>
              <w:t>Kurang Baik</w:t>
            </w:r>
          </w:p>
        </w:tc>
        <w:tc>
          <w:tcPr>
            <w:tcW w:w="993" w:type="dxa"/>
            <w:gridSpan w:val="2"/>
            <w:tcBorders>
              <w:top w:val="nil"/>
              <w:bottom w:val="nil"/>
            </w:tcBorders>
          </w:tcPr>
          <w:p w:rsidR="00AF2CC3" w:rsidRPr="00AF2CC3" w:rsidRDefault="00AF2CC3" w:rsidP="0089641C">
            <w:pPr>
              <w:jc w:val="both"/>
              <w:rPr>
                <w:rFonts w:ascii="Times New Roman" w:hAnsi="Times New Roman"/>
                <w:lang w:val="en-ID"/>
              </w:rPr>
            </w:pPr>
            <w:r w:rsidRPr="00AF2CC3">
              <w:rPr>
                <w:rFonts w:ascii="Times New Roman" w:hAnsi="Times New Roman"/>
                <w:lang w:val="en-ID"/>
              </w:rPr>
              <w:t>Baik</w:t>
            </w:r>
          </w:p>
        </w:tc>
        <w:tc>
          <w:tcPr>
            <w:tcW w:w="992" w:type="dxa"/>
            <w:gridSpan w:val="2"/>
            <w:tcBorders>
              <w:top w:val="nil"/>
              <w:bottom w:val="nil"/>
            </w:tcBorders>
          </w:tcPr>
          <w:p w:rsidR="00AF2CC3" w:rsidRPr="00AF2CC3" w:rsidRDefault="00AF2CC3" w:rsidP="0089641C">
            <w:pPr>
              <w:jc w:val="both"/>
              <w:rPr>
                <w:rFonts w:ascii="Times New Roman" w:hAnsi="Times New Roman"/>
              </w:rPr>
            </w:pPr>
          </w:p>
        </w:tc>
        <w:tc>
          <w:tcPr>
            <w:tcW w:w="762" w:type="dxa"/>
            <w:gridSpan w:val="2"/>
            <w:tcBorders>
              <w:top w:val="nil"/>
              <w:bottom w:val="nil"/>
            </w:tcBorders>
          </w:tcPr>
          <w:p w:rsidR="00AF2CC3" w:rsidRPr="00AF2CC3" w:rsidRDefault="00AF2CC3" w:rsidP="0089641C">
            <w:pPr>
              <w:jc w:val="both"/>
              <w:rPr>
                <w:rFonts w:ascii="Times New Roman" w:hAnsi="Times New Roman"/>
              </w:rPr>
            </w:pPr>
          </w:p>
        </w:tc>
      </w:tr>
      <w:tr w:rsidR="00AF2CC3" w:rsidRPr="00AF2CC3" w:rsidTr="00AF2CC3">
        <w:trPr>
          <w:gridAfter w:val="1"/>
          <w:wAfter w:w="6" w:type="dxa"/>
          <w:trHeight w:val="153"/>
        </w:trPr>
        <w:tc>
          <w:tcPr>
            <w:tcW w:w="1276" w:type="dxa"/>
            <w:vMerge/>
            <w:tcBorders>
              <w:top w:val="nil"/>
              <w:bottom w:val="single" w:sz="4" w:space="0" w:color="auto"/>
            </w:tcBorders>
          </w:tcPr>
          <w:p w:rsidR="00AF2CC3" w:rsidRPr="00AF2CC3" w:rsidRDefault="00AF2CC3" w:rsidP="0089641C">
            <w:pPr>
              <w:jc w:val="both"/>
              <w:rPr>
                <w:rFonts w:ascii="Times New Roman" w:hAnsi="Times New Roman"/>
              </w:rPr>
            </w:pPr>
          </w:p>
        </w:tc>
        <w:tc>
          <w:tcPr>
            <w:tcW w:w="425" w:type="dxa"/>
            <w:tcBorders>
              <w:top w:val="nil"/>
              <w:bottom w:val="single" w:sz="4" w:space="0" w:color="auto"/>
            </w:tcBorders>
          </w:tcPr>
          <w:p w:rsidR="00AF2CC3" w:rsidRPr="00AF2CC3" w:rsidRDefault="00AF2CC3" w:rsidP="0089641C">
            <w:pPr>
              <w:jc w:val="both"/>
              <w:rPr>
                <w:rFonts w:ascii="Times New Roman" w:hAnsi="Times New Roman"/>
              </w:rPr>
            </w:pPr>
            <w:r w:rsidRPr="00AF2CC3">
              <w:rPr>
                <w:rFonts w:ascii="Times New Roman" w:hAnsi="Times New Roman"/>
              </w:rPr>
              <w:t>f</w:t>
            </w:r>
          </w:p>
        </w:tc>
        <w:tc>
          <w:tcPr>
            <w:tcW w:w="567" w:type="dxa"/>
            <w:tcBorders>
              <w:top w:val="nil"/>
              <w:bottom w:val="single" w:sz="4" w:space="0" w:color="auto"/>
            </w:tcBorders>
          </w:tcPr>
          <w:p w:rsidR="00AF2CC3" w:rsidRPr="00AF2CC3" w:rsidRDefault="00AF2CC3" w:rsidP="0089641C">
            <w:pPr>
              <w:jc w:val="both"/>
              <w:rPr>
                <w:rFonts w:ascii="Times New Roman" w:hAnsi="Times New Roman"/>
              </w:rPr>
            </w:pPr>
            <w:r w:rsidRPr="00AF2CC3">
              <w:rPr>
                <w:rFonts w:ascii="Times New Roman" w:hAnsi="Times New Roman"/>
              </w:rPr>
              <w:t>%</w:t>
            </w:r>
          </w:p>
        </w:tc>
        <w:tc>
          <w:tcPr>
            <w:tcW w:w="426" w:type="dxa"/>
            <w:tcBorders>
              <w:top w:val="nil"/>
              <w:bottom w:val="single" w:sz="4" w:space="0" w:color="auto"/>
            </w:tcBorders>
          </w:tcPr>
          <w:p w:rsidR="00AF2CC3" w:rsidRPr="00AF2CC3" w:rsidRDefault="00AF2CC3" w:rsidP="0089641C">
            <w:pPr>
              <w:jc w:val="both"/>
              <w:rPr>
                <w:rFonts w:ascii="Times New Roman" w:hAnsi="Times New Roman"/>
              </w:rPr>
            </w:pPr>
            <w:r w:rsidRPr="00AF2CC3">
              <w:rPr>
                <w:rFonts w:ascii="Times New Roman" w:hAnsi="Times New Roman"/>
              </w:rPr>
              <w:t>f</w:t>
            </w:r>
          </w:p>
        </w:tc>
        <w:tc>
          <w:tcPr>
            <w:tcW w:w="567" w:type="dxa"/>
            <w:tcBorders>
              <w:top w:val="nil"/>
              <w:bottom w:val="single" w:sz="4" w:space="0" w:color="auto"/>
            </w:tcBorders>
          </w:tcPr>
          <w:p w:rsidR="00AF2CC3" w:rsidRPr="00AF2CC3" w:rsidRDefault="00AF2CC3" w:rsidP="0089641C">
            <w:pPr>
              <w:jc w:val="both"/>
              <w:rPr>
                <w:rFonts w:ascii="Times New Roman" w:hAnsi="Times New Roman"/>
              </w:rPr>
            </w:pPr>
            <w:r w:rsidRPr="00AF2CC3">
              <w:rPr>
                <w:rFonts w:ascii="Times New Roman" w:hAnsi="Times New Roman"/>
              </w:rPr>
              <w:t>%</w:t>
            </w:r>
          </w:p>
        </w:tc>
        <w:tc>
          <w:tcPr>
            <w:tcW w:w="431" w:type="dxa"/>
            <w:tcBorders>
              <w:top w:val="nil"/>
              <w:bottom w:val="single" w:sz="4" w:space="0" w:color="auto"/>
            </w:tcBorders>
          </w:tcPr>
          <w:p w:rsidR="00AF2CC3" w:rsidRPr="00AF2CC3" w:rsidRDefault="00AF2CC3" w:rsidP="0089641C">
            <w:pPr>
              <w:jc w:val="both"/>
              <w:rPr>
                <w:rFonts w:ascii="Times New Roman" w:hAnsi="Times New Roman"/>
              </w:rPr>
            </w:pPr>
            <w:r w:rsidRPr="00AF2CC3">
              <w:rPr>
                <w:rFonts w:ascii="Times New Roman" w:hAnsi="Times New Roman"/>
              </w:rPr>
              <w:t>f</w:t>
            </w:r>
          </w:p>
        </w:tc>
        <w:tc>
          <w:tcPr>
            <w:tcW w:w="561" w:type="dxa"/>
            <w:tcBorders>
              <w:top w:val="nil"/>
              <w:bottom w:val="single" w:sz="4" w:space="0" w:color="auto"/>
            </w:tcBorders>
          </w:tcPr>
          <w:p w:rsidR="00AF2CC3" w:rsidRPr="00AF2CC3" w:rsidRDefault="00AF2CC3" w:rsidP="0089641C">
            <w:pPr>
              <w:jc w:val="both"/>
              <w:rPr>
                <w:rFonts w:ascii="Times New Roman" w:hAnsi="Times New Roman"/>
              </w:rPr>
            </w:pPr>
            <w:r w:rsidRPr="00AF2CC3">
              <w:rPr>
                <w:rFonts w:ascii="Times New Roman" w:hAnsi="Times New Roman"/>
              </w:rPr>
              <w:t>%</w:t>
            </w:r>
          </w:p>
        </w:tc>
        <w:tc>
          <w:tcPr>
            <w:tcW w:w="756" w:type="dxa"/>
            <w:tcBorders>
              <w:top w:val="nil"/>
              <w:bottom w:val="single" w:sz="4" w:space="0" w:color="auto"/>
            </w:tcBorders>
          </w:tcPr>
          <w:p w:rsidR="00AF2CC3" w:rsidRPr="00AF2CC3" w:rsidRDefault="00AF2CC3" w:rsidP="0089641C">
            <w:pPr>
              <w:jc w:val="both"/>
              <w:rPr>
                <w:rFonts w:ascii="Times New Roman" w:hAnsi="Times New Roman"/>
              </w:rPr>
            </w:pPr>
          </w:p>
        </w:tc>
      </w:tr>
      <w:tr w:rsidR="00AF2CC3" w:rsidRPr="00AF2CC3" w:rsidTr="00AF2CC3">
        <w:trPr>
          <w:gridAfter w:val="1"/>
          <w:wAfter w:w="6" w:type="dxa"/>
          <w:trHeight w:val="641"/>
        </w:trPr>
        <w:tc>
          <w:tcPr>
            <w:tcW w:w="1276" w:type="dxa"/>
            <w:tcBorders>
              <w:top w:val="single" w:sz="4" w:space="0" w:color="auto"/>
            </w:tcBorders>
          </w:tcPr>
          <w:p w:rsidR="00AF2CC3" w:rsidRPr="00AF2CC3" w:rsidRDefault="00AF2CC3" w:rsidP="0089641C">
            <w:pPr>
              <w:jc w:val="both"/>
              <w:rPr>
                <w:rFonts w:ascii="Times New Roman" w:hAnsi="Times New Roman"/>
              </w:rPr>
            </w:pPr>
            <w:r w:rsidRPr="00AF2CC3">
              <w:rPr>
                <w:rFonts w:ascii="Times New Roman" w:hAnsi="Times New Roman"/>
              </w:rPr>
              <w:t>Tingkat Pengetahuan</w:t>
            </w:r>
          </w:p>
          <w:p w:rsidR="00AF2CC3" w:rsidRPr="00AF2CC3" w:rsidRDefault="00AF2CC3" w:rsidP="00AF2CC3">
            <w:pPr>
              <w:numPr>
                <w:ilvl w:val="0"/>
                <w:numId w:val="9"/>
              </w:numPr>
              <w:contextualSpacing/>
              <w:jc w:val="both"/>
              <w:rPr>
                <w:rFonts w:ascii="Times New Roman" w:hAnsi="Times New Roman"/>
              </w:rPr>
            </w:pPr>
            <w:r w:rsidRPr="00AF2CC3">
              <w:rPr>
                <w:rFonts w:ascii="Times New Roman" w:hAnsi="Times New Roman"/>
                <w:lang w:val="en-ID"/>
              </w:rPr>
              <w:t>Rendah</w:t>
            </w:r>
          </w:p>
          <w:p w:rsidR="00AF2CC3" w:rsidRPr="00AF2CC3" w:rsidRDefault="00AF2CC3" w:rsidP="00AF2CC3">
            <w:pPr>
              <w:numPr>
                <w:ilvl w:val="0"/>
                <w:numId w:val="9"/>
              </w:numPr>
              <w:contextualSpacing/>
              <w:jc w:val="both"/>
              <w:rPr>
                <w:rFonts w:ascii="Times New Roman" w:hAnsi="Times New Roman"/>
              </w:rPr>
            </w:pPr>
            <w:r w:rsidRPr="00AF2CC3">
              <w:rPr>
                <w:rFonts w:ascii="Times New Roman" w:hAnsi="Times New Roman"/>
                <w:lang w:val="en-ID"/>
              </w:rPr>
              <w:t>Tinggi</w:t>
            </w:r>
          </w:p>
        </w:tc>
        <w:tc>
          <w:tcPr>
            <w:tcW w:w="425" w:type="dxa"/>
            <w:tcBorders>
              <w:top w:val="single" w:sz="4" w:space="0" w:color="auto"/>
            </w:tcBorders>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11</w:t>
            </w:r>
          </w:p>
          <w:p w:rsidR="00AF2CC3" w:rsidRPr="00AF2CC3" w:rsidRDefault="00AF2CC3" w:rsidP="0089641C">
            <w:pPr>
              <w:jc w:val="both"/>
              <w:rPr>
                <w:rFonts w:ascii="Times New Roman" w:hAnsi="Times New Roman"/>
              </w:rPr>
            </w:pPr>
            <w:r w:rsidRPr="00AF2CC3">
              <w:rPr>
                <w:rFonts w:ascii="Times New Roman" w:hAnsi="Times New Roman"/>
              </w:rPr>
              <w:t>12</w:t>
            </w:r>
          </w:p>
        </w:tc>
        <w:tc>
          <w:tcPr>
            <w:tcW w:w="567" w:type="dxa"/>
            <w:tcBorders>
              <w:top w:val="single" w:sz="4" w:space="0" w:color="auto"/>
            </w:tcBorders>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13,1</w:t>
            </w:r>
          </w:p>
          <w:p w:rsidR="00AF2CC3" w:rsidRPr="00AF2CC3" w:rsidRDefault="00AF2CC3" w:rsidP="0089641C">
            <w:pPr>
              <w:jc w:val="both"/>
              <w:rPr>
                <w:rFonts w:ascii="Times New Roman" w:hAnsi="Times New Roman"/>
              </w:rPr>
            </w:pPr>
            <w:r w:rsidRPr="00AF2CC3">
              <w:rPr>
                <w:rFonts w:ascii="Times New Roman" w:hAnsi="Times New Roman"/>
              </w:rPr>
              <w:t xml:space="preserve">  9,9</w:t>
            </w:r>
          </w:p>
        </w:tc>
        <w:tc>
          <w:tcPr>
            <w:tcW w:w="426" w:type="dxa"/>
            <w:tcBorders>
              <w:top w:val="single" w:sz="4" w:space="0" w:color="auto"/>
            </w:tcBorders>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10</w:t>
            </w:r>
          </w:p>
          <w:p w:rsidR="00AF2CC3" w:rsidRPr="00AF2CC3" w:rsidRDefault="00AF2CC3" w:rsidP="0089641C">
            <w:pPr>
              <w:jc w:val="both"/>
              <w:rPr>
                <w:rFonts w:ascii="Times New Roman" w:hAnsi="Times New Roman"/>
              </w:rPr>
            </w:pPr>
            <w:r w:rsidRPr="00AF2CC3">
              <w:rPr>
                <w:rFonts w:ascii="Times New Roman" w:hAnsi="Times New Roman"/>
              </w:rPr>
              <w:t>4</w:t>
            </w:r>
          </w:p>
        </w:tc>
        <w:tc>
          <w:tcPr>
            <w:tcW w:w="567" w:type="dxa"/>
            <w:tcBorders>
              <w:top w:val="single" w:sz="4" w:space="0" w:color="auto"/>
            </w:tcBorders>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7,9</w:t>
            </w:r>
          </w:p>
          <w:p w:rsidR="00AF2CC3" w:rsidRPr="00AF2CC3" w:rsidRDefault="00AF2CC3" w:rsidP="0089641C">
            <w:pPr>
              <w:jc w:val="both"/>
              <w:rPr>
                <w:rFonts w:ascii="Times New Roman" w:hAnsi="Times New Roman"/>
              </w:rPr>
            </w:pPr>
            <w:r w:rsidRPr="00AF2CC3">
              <w:rPr>
                <w:rFonts w:ascii="Times New Roman" w:hAnsi="Times New Roman"/>
              </w:rPr>
              <w:t>6,1</w:t>
            </w:r>
          </w:p>
        </w:tc>
        <w:tc>
          <w:tcPr>
            <w:tcW w:w="431" w:type="dxa"/>
            <w:tcBorders>
              <w:top w:val="single" w:sz="4" w:space="0" w:color="auto"/>
            </w:tcBorders>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21</w:t>
            </w:r>
          </w:p>
          <w:p w:rsidR="00AF2CC3" w:rsidRPr="00AF2CC3" w:rsidRDefault="00AF2CC3" w:rsidP="0089641C">
            <w:pPr>
              <w:jc w:val="both"/>
              <w:rPr>
                <w:rFonts w:ascii="Times New Roman" w:hAnsi="Times New Roman"/>
              </w:rPr>
            </w:pPr>
            <w:r w:rsidRPr="00AF2CC3">
              <w:rPr>
                <w:rFonts w:ascii="Times New Roman" w:hAnsi="Times New Roman"/>
              </w:rPr>
              <w:t>16</w:t>
            </w:r>
          </w:p>
        </w:tc>
        <w:tc>
          <w:tcPr>
            <w:tcW w:w="561" w:type="dxa"/>
            <w:tcBorders>
              <w:top w:val="single" w:sz="4" w:space="0" w:color="auto"/>
            </w:tcBorders>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100</w:t>
            </w:r>
          </w:p>
          <w:p w:rsidR="00AF2CC3" w:rsidRPr="00AF2CC3" w:rsidRDefault="00AF2CC3" w:rsidP="0089641C">
            <w:pPr>
              <w:jc w:val="both"/>
              <w:rPr>
                <w:rFonts w:ascii="Times New Roman" w:hAnsi="Times New Roman"/>
              </w:rPr>
            </w:pPr>
            <w:r w:rsidRPr="00AF2CC3">
              <w:rPr>
                <w:rFonts w:ascii="Times New Roman" w:hAnsi="Times New Roman"/>
              </w:rPr>
              <w:t>100</w:t>
            </w:r>
          </w:p>
        </w:tc>
        <w:tc>
          <w:tcPr>
            <w:tcW w:w="756" w:type="dxa"/>
            <w:tcBorders>
              <w:top w:val="single" w:sz="4" w:space="0" w:color="auto"/>
            </w:tcBorders>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rPr>
              <w:t>0,28</w:t>
            </w:r>
            <w:r w:rsidRPr="00AF2CC3">
              <w:rPr>
                <w:rFonts w:ascii="Times New Roman" w:hAnsi="Times New Roman"/>
                <w:lang w:val="en-ID"/>
              </w:rPr>
              <w:t>8</w:t>
            </w:r>
          </w:p>
        </w:tc>
      </w:tr>
      <w:tr w:rsidR="00AF2CC3" w:rsidRPr="00AF2CC3" w:rsidTr="00AF2CC3">
        <w:trPr>
          <w:gridAfter w:val="1"/>
          <w:wAfter w:w="6" w:type="dxa"/>
          <w:trHeight w:val="192"/>
        </w:trPr>
        <w:tc>
          <w:tcPr>
            <w:tcW w:w="1276" w:type="dxa"/>
          </w:tcPr>
          <w:p w:rsidR="00AF2CC3" w:rsidRPr="00AF2CC3" w:rsidRDefault="00AF2CC3" w:rsidP="0089641C">
            <w:pPr>
              <w:jc w:val="both"/>
              <w:rPr>
                <w:rFonts w:ascii="Times New Roman" w:hAnsi="Times New Roman"/>
              </w:rPr>
            </w:pPr>
            <w:r w:rsidRPr="00AF2CC3">
              <w:rPr>
                <w:rFonts w:ascii="Times New Roman" w:hAnsi="Times New Roman"/>
              </w:rPr>
              <w:t>Total</w:t>
            </w:r>
          </w:p>
        </w:tc>
        <w:tc>
          <w:tcPr>
            <w:tcW w:w="425" w:type="dxa"/>
          </w:tcPr>
          <w:p w:rsidR="00AF2CC3" w:rsidRPr="00AF2CC3" w:rsidRDefault="00AF2CC3" w:rsidP="0089641C">
            <w:pPr>
              <w:jc w:val="both"/>
              <w:rPr>
                <w:rFonts w:ascii="Times New Roman" w:hAnsi="Times New Roman"/>
              </w:rPr>
            </w:pPr>
            <w:r w:rsidRPr="00AF2CC3">
              <w:rPr>
                <w:rFonts w:ascii="Times New Roman" w:hAnsi="Times New Roman"/>
              </w:rPr>
              <w:t>23</w:t>
            </w:r>
          </w:p>
        </w:tc>
        <w:tc>
          <w:tcPr>
            <w:tcW w:w="567" w:type="dxa"/>
          </w:tcPr>
          <w:p w:rsidR="00AF2CC3" w:rsidRPr="00AF2CC3" w:rsidRDefault="00AF2CC3" w:rsidP="0089641C">
            <w:pPr>
              <w:jc w:val="both"/>
              <w:rPr>
                <w:rFonts w:ascii="Times New Roman" w:hAnsi="Times New Roman"/>
              </w:rPr>
            </w:pPr>
            <w:r w:rsidRPr="00AF2CC3">
              <w:rPr>
                <w:rFonts w:ascii="Times New Roman" w:hAnsi="Times New Roman"/>
              </w:rPr>
              <w:t>23</w:t>
            </w:r>
          </w:p>
        </w:tc>
        <w:tc>
          <w:tcPr>
            <w:tcW w:w="426" w:type="dxa"/>
          </w:tcPr>
          <w:p w:rsidR="00AF2CC3" w:rsidRPr="00AF2CC3" w:rsidRDefault="00AF2CC3" w:rsidP="0089641C">
            <w:pPr>
              <w:jc w:val="both"/>
              <w:rPr>
                <w:rFonts w:ascii="Times New Roman" w:hAnsi="Times New Roman"/>
              </w:rPr>
            </w:pPr>
            <w:r w:rsidRPr="00AF2CC3">
              <w:rPr>
                <w:rFonts w:ascii="Times New Roman" w:hAnsi="Times New Roman"/>
              </w:rPr>
              <w:t>14</w:t>
            </w:r>
          </w:p>
        </w:tc>
        <w:tc>
          <w:tcPr>
            <w:tcW w:w="567" w:type="dxa"/>
          </w:tcPr>
          <w:p w:rsidR="00AF2CC3" w:rsidRPr="00AF2CC3" w:rsidRDefault="00AF2CC3" w:rsidP="0089641C">
            <w:pPr>
              <w:jc w:val="both"/>
              <w:rPr>
                <w:rFonts w:ascii="Times New Roman" w:hAnsi="Times New Roman"/>
              </w:rPr>
            </w:pPr>
            <w:r w:rsidRPr="00AF2CC3">
              <w:rPr>
                <w:rFonts w:ascii="Times New Roman" w:hAnsi="Times New Roman"/>
              </w:rPr>
              <w:t>14</w:t>
            </w:r>
          </w:p>
        </w:tc>
        <w:tc>
          <w:tcPr>
            <w:tcW w:w="431" w:type="dxa"/>
          </w:tcPr>
          <w:p w:rsidR="00AF2CC3" w:rsidRPr="00AF2CC3" w:rsidRDefault="00AF2CC3" w:rsidP="0089641C">
            <w:pPr>
              <w:jc w:val="both"/>
              <w:rPr>
                <w:rFonts w:ascii="Times New Roman" w:hAnsi="Times New Roman"/>
              </w:rPr>
            </w:pPr>
            <w:r w:rsidRPr="00AF2CC3">
              <w:rPr>
                <w:rFonts w:ascii="Times New Roman" w:hAnsi="Times New Roman"/>
              </w:rPr>
              <w:t>37</w:t>
            </w:r>
          </w:p>
        </w:tc>
        <w:tc>
          <w:tcPr>
            <w:tcW w:w="561" w:type="dxa"/>
          </w:tcPr>
          <w:p w:rsidR="00AF2CC3" w:rsidRPr="00AF2CC3" w:rsidRDefault="00AF2CC3" w:rsidP="0089641C">
            <w:pPr>
              <w:jc w:val="both"/>
              <w:rPr>
                <w:rFonts w:ascii="Times New Roman" w:hAnsi="Times New Roman"/>
              </w:rPr>
            </w:pPr>
            <w:r w:rsidRPr="00AF2CC3">
              <w:rPr>
                <w:rFonts w:ascii="Times New Roman" w:hAnsi="Times New Roman"/>
              </w:rPr>
              <w:t>100</w:t>
            </w:r>
          </w:p>
        </w:tc>
        <w:tc>
          <w:tcPr>
            <w:tcW w:w="756" w:type="dxa"/>
          </w:tcPr>
          <w:p w:rsidR="00AF2CC3" w:rsidRPr="00AF2CC3" w:rsidRDefault="00AF2CC3" w:rsidP="0089641C">
            <w:pPr>
              <w:jc w:val="both"/>
              <w:rPr>
                <w:rFonts w:ascii="Times New Roman" w:hAnsi="Times New Roman"/>
              </w:rPr>
            </w:pPr>
          </w:p>
        </w:tc>
      </w:tr>
      <w:tr w:rsidR="00AF2CC3" w:rsidRPr="00AF2CC3" w:rsidTr="00AF2CC3">
        <w:trPr>
          <w:gridAfter w:val="1"/>
          <w:wAfter w:w="6" w:type="dxa"/>
          <w:trHeight w:val="675"/>
        </w:trPr>
        <w:tc>
          <w:tcPr>
            <w:tcW w:w="1276" w:type="dxa"/>
          </w:tcPr>
          <w:p w:rsidR="00AF2CC3" w:rsidRPr="00AF2CC3" w:rsidRDefault="00AF2CC3" w:rsidP="0089641C">
            <w:pPr>
              <w:jc w:val="both"/>
              <w:rPr>
                <w:rFonts w:ascii="Times New Roman" w:hAnsi="Times New Roman"/>
                <w:lang w:val="en-ID"/>
              </w:rPr>
            </w:pPr>
            <w:r w:rsidRPr="00AF2CC3">
              <w:rPr>
                <w:rFonts w:ascii="Times New Roman" w:hAnsi="Times New Roman"/>
                <w:lang w:val="en-ID"/>
              </w:rPr>
              <w:t>Sikap</w:t>
            </w:r>
          </w:p>
          <w:p w:rsidR="00AF2CC3" w:rsidRPr="00AF2CC3" w:rsidRDefault="00AF2CC3" w:rsidP="00AF2CC3">
            <w:pPr>
              <w:numPr>
                <w:ilvl w:val="0"/>
                <w:numId w:val="9"/>
              </w:numPr>
              <w:contextualSpacing/>
              <w:jc w:val="both"/>
              <w:rPr>
                <w:rFonts w:ascii="Times New Roman" w:hAnsi="Times New Roman"/>
              </w:rPr>
            </w:pPr>
            <w:r w:rsidRPr="00AF2CC3">
              <w:rPr>
                <w:rFonts w:ascii="Times New Roman" w:hAnsi="Times New Roman"/>
                <w:lang w:val="en-ID"/>
              </w:rPr>
              <w:t>Kurang baik</w:t>
            </w:r>
          </w:p>
          <w:p w:rsidR="00AF2CC3" w:rsidRPr="00AF2CC3" w:rsidRDefault="00AF2CC3" w:rsidP="00AF2CC3">
            <w:pPr>
              <w:numPr>
                <w:ilvl w:val="0"/>
                <w:numId w:val="9"/>
              </w:numPr>
              <w:contextualSpacing/>
              <w:jc w:val="both"/>
              <w:rPr>
                <w:rFonts w:ascii="Times New Roman" w:hAnsi="Times New Roman"/>
              </w:rPr>
            </w:pPr>
            <w:r w:rsidRPr="00AF2CC3">
              <w:rPr>
                <w:rFonts w:ascii="Times New Roman" w:hAnsi="Times New Roman"/>
                <w:lang w:val="en-ID"/>
              </w:rPr>
              <w:lastRenderedPageBreak/>
              <w:t>Baik</w:t>
            </w:r>
          </w:p>
        </w:tc>
        <w:tc>
          <w:tcPr>
            <w:tcW w:w="425"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 xml:space="preserve">  8</w:t>
            </w: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lastRenderedPageBreak/>
              <w:t>15</w:t>
            </w:r>
          </w:p>
        </w:tc>
        <w:tc>
          <w:tcPr>
            <w:tcW w:w="567"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11,8</w:t>
            </w: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lastRenderedPageBreak/>
              <w:t>11,2</w:t>
            </w:r>
          </w:p>
        </w:tc>
        <w:tc>
          <w:tcPr>
            <w:tcW w:w="426"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11</w:t>
            </w: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lastRenderedPageBreak/>
              <w:t xml:space="preserve">  3</w:t>
            </w:r>
          </w:p>
        </w:tc>
        <w:tc>
          <w:tcPr>
            <w:tcW w:w="567"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7,2</w:t>
            </w: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lastRenderedPageBreak/>
              <w:t>6,8</w:t>
            </w:r>
          </w:p>
        </w:tc>
        <w:tc>
          <w:tcPr>
            <w:tcW w:w="431"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19</w:t>
            </w: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lastRenderedPageBreak/>
              <w:t>18</w:t>
            </w:r>
          </w:p>
        </w:tc>
        <w:tc>
          <w:tcPr>
            <w:tcW w:w="561"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100</w:t>
            </w: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lastRenderedPageBreak/>
              <w:t>100</w:t>
            </w:r>
          </w:p>
        </w:tc>
        <w:tc>
          <w:tcPr>
            <w:tcW w:w="756"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rPr>
              <w:t>0,02</w:t>
            </w:r>
            <w:r w:rsidRPr="00AF2CC3">
              <w:rPr>
                <w:rFonts w:ascii="Times New Roman" w:hAnsi="Times New Roman"/>
                <w:lang w:val="en-ID"/>
              </w:rPr>
              <w:t>5</w:t>
            </w:r>
          </w:p>
        </w:tc>
      </w:tr>
      <w:tr w:rsidR="00AF2CC3" w:rsidRPr="00AF2CC3" w:rsidTr="00AF2CC3">
        <w:trPr>
          <w:gridAfter w:val="1"/>
          <w:wAfter w:w="6" w:type="dxa"/>
          <w:trHeight w:val="208"/>
        </w:trPr>
        <w:tc>
          <w:tcPr>
            <w:tcW w:w="1276" w:type="dxa"/>
          </w:tcPr>
          <w:p w:rsidR="00AF2CC3" w:rsidRPr="00AF2CC3" w:rsidRDefault="00AF2CC3" w:rsidP="0089641C">
            <w:pPr>
              <w:jc w:val="both"/>
              <w:rPr>
                <w:rFonts w:ascii="Times New Roman" w:hAnsi="Times New Roman"/>
              </w:rPr>
            </w:pPr>
            <w:r w:rsidRPr="00AF2CC3">
              <w:rPr>
                <w:rFonts w:ascii="Times New Roman" w:hAnsi="Times New Roman"/>
              </w:rPr>
              <w:lastRenderedPageBreak/>
              <w:t>Total</w:t>
            </w:r>
          </w:p>
        </w:tc>
        <w:tc>
          <w:tcPr>
            <w:tcW w:w="425" w:type="dxa"/>
          </w:tcPr>
          <w:p w:rsidR="00AF2CC3" w:rsidRPr="00AF2CC3" w:rsidRDefault="00AF2CC3" w:rsidP="0089641C">
            <w:pPr>
              <w:jc w:val="both"/>
              <w:rPr>
                <w:rFonts w:ascii="Times New Roman" w:hAnsi="Times New Roman"/>
                <w:lang w:val="en-ID"/>
              </w:rPr>
            </w:pPr>
            <w:r w:rsidRPr="00AF2CC3">
              <w:rPr>
                <w:rFonts w:ascii="Times New Roman" w:hAnsi="Times New Roman"/>
                <w:lang w:val="en-ID"/>
              </w:rPr>
              <w:t>23</w:t>
            </w:r>
          </w:p>
        </w:tc>
        <w:tc>
          <w:tcPr>
            <w:tcW w:w="567" w:type="dxa"/>
          </w:tcPr>
          <w:p w:rsidR="00AF2CC3" w:rsidRPr="00AF2CC3" w:rsidRDefault="00AF2CC3" w:rsidP="0089641C">
            <w:pPr>
              <w:jc w:val="both"/>
              <w:rPr>
                <w:rFonts w:ascii="Times New Roman" w:hAnsi="Times New Roman"/>
              </w:rPr>
            </w:pPr>
            <w:r w:rsidRPr="00AF2CC3">
              <w:rPr>
                <w:rFonts w:ascii="Times New Roman" w:hAnsi="Times New Roman"/>
              </w:rPr>
              <w:t>23</w:t>
            </w:r>
          </w:p>
        </w:tc>
        <w:tc>
          <w:tcPr>
            <w:tcW w:w="426" w:type="dxa"/>
          </w:tcPr>
          <w:p w:rsidR="00AF2CC3" w:rsidRPr="00AF2CC3" w:rsidRDefault="00AF2CC3" w:rsidP="0089641C">
            <w:pPr>
              <w:jc w:val="both"/>
              <w:rPr>
                <w:rFonts w:ascii="Times New Roman" w:hAnsi="Times New Roman"/>
              </w:rPr>
            </w:pPr>
            <w:r w:rsidRPr="00AF2CC3">
              <w:rPr>
                <w:rFonts w:ascii="Times New Roman" w:hAnsi="Times New Roman"/>
              </w:rPr>
              <w:t>14</w:t>
            </w:r>
          </w:p>
        </w:tc>
        <w:tc>
          <w:tcPr>
            <w:tcW w:w="567" w:type="dxa"/>
          </w:tcPr>
          <w:p w:rsidR="00AF2CC3" w:rsidRPr="00AF2CC3" w:rsidRDefault="00AF2CC3" w:rsidP="0089641C">
            <w:pPr>
              <w:jc w:val="both"/>
              <w:rPr>
                <w:rFonts w:ascii="Times New Roman" w:hAnsi="Times New Roman"/>
              </w:rPr>
            </w:pPr>
            <w:r w:rsidRPr="00AF2CC3">
              <w:rPr>
                <w:rFonts w:ascii="Times New Roman" w:hAnsi="Times New Roman"/>
              </w:rPr>
              <w:t>14</w:t>
            </w:r>
          </w:p>
        </w:tc>
        <w:tc>
          <w:tcPr>
            <w:tcW w:w="431" w:type="dxa"/>
          </w:tcPr>
          <w:p w:rsidR="00AF2CC3" w:rsidRPr="00AF2CC3" w:rsidRDefault="00AF2CC3" w:rsidP="0089641C">
            <w:pPr>
              <w:jc w:val="both"/>
              <w:rPr>
                <w:rFonts w:ascii="Times New Roman" w:hAnsi="Times New Roman"/>
              </w:rPr>
            </w:pPr>
            <w:r w:rsidRPr="00AF2CC3">
              <w:rPr>
                <w:rFonts w:ascii="Times New Roman" w:hAnsi="Times New Roman"/>
              </w:rPr>
              <w:t>37</w:t>
            </w:r>
          </w:p>
        </w:tc>
        <w:tc>
          <w:tcPr>
            <w:tcW w:w="561" w:type="dxa"/>
          </w:tcPr>
          <w:p w:rsidR="00AF2CC3" w:rsidRPr="00AF2CC3" w:rsidRDefault="00AF2CC3" w:rsidP="0089641C">
            <w:pPr>
              <w:jc w:val="both"/>
              <w:rPr>
                <w:rFonts w:ascii="Times New Roman" w:hAnsi="Times New Roman"/>
              </w:rPr>
            </w:pPr>
            <w:r w:rsidRPr="00AF2CC3">
              <w:rPr>
                <w:rFonts w:ascii="Times New Roman" w:hAnsi="Times New Roman"/>
              </w:rPr>
              <w:t>100</w:t>
            </w:r>
          </w:p>
        </w:tc>
        <w:tc>
          <w:tcPr>
            <w:tcW w:w="756" w:type="dxa"/>
          </w:tcPr>
          <w:p w:rsidR="00AF2CC3" w:rsidRPr="00AF2CC3" w:rsidRDefault="00AF2CC3" w:rsidP="0089641C">
            <w:pPr>
              <w:jc w:val="both"/>
              <w:rPr>
                <w:rFonts w:ascii="Times New Roman" w:hAnsi="Times New Roman"/>
              </w:rPr>
            </w:pPr>
          </w:p>
        </w:tc>
      </w:tr>
      <w:tr w:rsidR="00AF2CC3" w:rsidRPr="00AF2CC3" w:rsidTr="00AF2CC3">
        <w:trPr>
          <w:gridAfter w:val="1"/>
          <w:wAfter w:w="6" w:type="dxa"/>
          <w:trHeight w:val="585"/>
        </w:trPr>
        <w:tc>
          <w:tcPr>
            <w:tcW w:w="1276" w:type="dxa"/>
          </w:tcPr>
          <w:p w:rsidR="00AF2CC3" w:rsidRPr="00AF2CC3" w:rsidRDefault="00AF2CC3" w:rsidP="0089641C">
            <w:pPr>
              <w:jc w:val="both"/>
              <w:rPr>
                <w:rFonts w:ascii="Times New Roman" w:hAnsi="Times New Roman"/>
              </w:rPr>
            </w:pPr>
            <w:r w:rsidRPr="00AF2CC3">
              <w:rPr>
                <w:rFonts w:ascii="Times New Roman" w:hAnsi="Times New Roman"/>
              </w:rPr>
              <w:t>Motivasi</w:t>
            </w:r>
          </w:p>
          <w:p w:rsidR="00AF2CC3" w:rsidRPr="00AF2CC3" w:rsidRDefault="00AF2CC3" w:rsidP="00AF2CC3">
            <w:pPr>
              <w:numPr>
                <w:ilvl w:val="0"/>
                <w:numId w:val="9"/>
              </w:numPr>
              <w:contextualSpacing/>
              <w:jc w:val="both"/>
              <w:rPr>
                <w:rFonts w:ascii="Times New Roman" w:hAnsi="Times New Roman"/>
              </w:rPr>
            </w:pPr>
            <w:r w:rsidRPr="00AF2CC3">
              <w:rPr>
                <w:rFonts w:ascii="Times New Roman" w:hAnsi="Times New Roman"/>
                <w:lang w:val="en-ID"/>
              </w:rPr>
              <w:t>Kurang baik</w:t>
            </w:r>
          </w:p>
          <w:p w:rsidR="00AF2CC3" w:rsidRPr="00AF2CC3" w:rsidRDefault="00AF2CC3" w:rsidP="00AF2CC3">
            <w:pPr>
              <w:numPr>
                <w:ilvl w:val="0"/>
                <w:numId w:val="9"/>
              </w:numPr>
              <w:contextualSpacing/>
              <w:jc w:val="both"/>
              <w:rPr>
                <w:rFonts w:ascii="Times New Roman" w:hAnsi="Times New Roman"/>
              </w:rPr>
            </w:pPr>
            <w:r w:rsidRPr="00AF2CC3">
              <w:rPr>
                <w:rFonts w:ascii="Times New Roman" w:hAnsi="Times New Roman"/>
                <w:lang w:val="en-ID"/>
              </w:rPr>
              <w:t>Ba</w:t>
            </w:r>
            <w:r w:rsidRPr="00AF2CC3">
              <w:rPr>
                <w:rFonts w:ascii="Times New Roman" w:hAnsi="Times New Roman"/>
              </w:rPr>
              <w:t>i</w:t>
            </w:r>
            <w:r w:rsidRPr="00AF2CC3">
              <w:rPr>
                <w:rFonts w:ascii="Times New Roman" w:hAnsi="Times New Roman"/>
                <w:lang w:val="en-ID"/>
              </w:rPr>
              <w:t>k</w:t>
            </w:r>
          </w:p>
        </w:tc>
        <w:tc>
          <w:tcPr>
            <w:tcW w:w="425"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 xml:space="preserve">  6</w:t>
            </w:r>
          </w:p>
          <w:p w:rsidR="00AF2CC3" w:rsidRPr="00AF2CC3" w:rsidRDefault="00AF2CC3" w:rsidP="0089641C">
            <w:pPr>
              <w:jc w:val="both"/>
              <w:rPr>
                <w:rFonts w:ascii="Times New Roman" w:hAnsi="Times New Roman"/>
                <w:lang w:val="en-ID"/>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17</w:t>
            </w:r>
          </w:p>
        </w:tc>
        <w:tc>
          <w:tcPr>
            <w:tcW w:w="567"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 xml:space="preserve">  7,5</w:t>
            </w:r>
          </w:p>
          <w:p w:rsidR="00AF2CC3" w:rsidRPr="00AF2CC3" w:rsidRDefault="00AF2CC3" w:rsidP="0089641C">
            <w:pPr>
              <w:jc w:val="both"/>
              <w:rPr>
                <w:rFonts w:ascii="Times New Roman" w:hAnsi="Times New Roman"/>
                <w:lang w:val="en-ID"/>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15,5</w:t>
            </w:r>
          </w:p>
        </w:tc>
        <w:tc>
          <w:tcPr>
            <w:tcW w:w="426"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6</w:t>
            </w:r>
          </w:p>
          <w:p w:rsidR="00AF2CC3" w:rsidRPr="00AF2CC3" w:rsidRDefault="00AF2CC3" w:rsidP="0089641C">
            <w:pPr>
              <w:jc w:val="both"/>
              <w:rPr>
                <w:rFonts w:ascii="Times New Roman" w:hAnsi="Times New Roman"/>
                <w:lang w:val="en-ID"/>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8</w:t>
            </w:r>
          </w:p>
        </w:tc>
        <w:tc>
          <w:tcPr>
            <w:tcW w:w="567"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4,5</w:t>
            </w:r>
          </w:p>
          <w:p w:rsidR="00AF2CC3" w:rsidRPr="00AF2CC3" w:rsidRDefault="00AF2CC3" w:rsidP="0089641C">
            <w:pPr>
              <w:jc w:val="both"/>
              <w:rPr>
                <w:rFonts w:ascii="Times New Roman" w:hAnsi="Times New Roman"/>
                <w:lang w:val="en-ID"/>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9,5</w:t>
            </w:r>
          </w:p>
        </w:tc>
        <w:tc>
          <w:tcPr>
            <w:tcW w:w="431"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12</w:t>
            </w:r>
          </w:p>
          <w:p w:rsidR="00AF2CC3" w:rsidRPr="00AF2CC3" w:rsidRDefault="00AF2CC3" w:rsidP="0089641C">
            <w:pPr>
              <w:jc w:val="both"/>
              <w:rPr>
                <w:rFonts w:ascii="Times New Roman" w:hAnsi="Times New Roman"/>
                <w:lang w:val="en-ID"/>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25</w:t>
            </w:r>
          </w:p>
        </w:tc>
        <w:tc>
          <w:tcPr>
            <w:tcW w:w="561"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100</w:t>
            </w: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100</w:t>
            </w:r>
          </w:p>
        </w:tc>
        <w:tc>
          <w:tcPr>
            <w:tcW w:w="756"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rPr>
              <w:t>0</w:t>
            </w:r>
            <w:r w:rsidRPr="00AF2CC3">
              <w:rPr>
                <w:rFonts w:ascii="Times New Roman" w:hAnsi="Times New Roman"/>
                <w:lang w:val="en-ID"/>
              </w:rPr>
              <w:t>,487</w:t>
            </w:r>
          </w:p>
        </w:tc>
      </w:tr>
      <w:tr w:rsidR="00AF2CC3" w:rsidRPr="00AF2CC3" w:rsidTr="00AF2CC3">
        <w:trPr>
          <w:gridAfter w:val="1"/>
          <w:wAfter w:w="6" w:type="dxa"/>
          <w:trHeight w:val="192"/>
        </w:trPr>
        <w:tc>
          <w:tcPr>
            <w:tcW w:w="1276" w:type="dxa"/>
          </w:tcPr>
          <w:p w:rsidR="00AF2CC3" w:rsidRPr="00AF2CC3" w:rsidRDefault="00AF2CC3" w:rsidP="0089641C">
            <w:pPr>
              <w:jc w:val="both"/>
              <w:rPr>
                <w:rFonts w:ascii="Times New Roman" w:hAnsi="Times New Roman"/>
              </w:rPr>
            </w:pPr>
            <w:r w:rsidRPr="00AF2CC3">
              <w:rPr>
                <w:rFonts w:ascii="Times New Roman" w:hAnsi="Times New Roman"/>
              </w:rPr>
              <w:t>Total</w:t>
            </w:r>
          </w:p>
        </w:tc>
        <w:tc>
          <w:tcPr>
            <w:tcW w:w="425" w:type="dxa"/>
          </w:tcPr>
          <w:p w:rsidR="00AF2CC3" w:rsidRPr="00AF2CC3" w:rsidRDefault="00AF2CC3" w:rsidP="0089641C">
            <w:pPr>
              <w:jc w:val="both"/>
              <w:rPr>
                <w:rFonts w:ascii="Times New Roman" w:hAnsi="Times New Roman"/>
                <w:lang w:val="en-ID"/>
              </w:rPr>
            </w:pPr>
            <w:r w:rsidRPr="00AF2CC3">
              <w:rPr>
                <w:rFonts w:ascii="Times New Roman" w:hAnsi="Times New Roman"/>
                <w:lang w:val="en-ID"/>
              </w:rPr>
              <w:t>23</w:t>
            </w:r>
          </w:p>
        </w:tc>
        <w:tc>
          <w:tcPr>
            <w:tcW w:w="567" w:type="dxa"/>
          </w:tcPr>
          <w:p w:rsidR="00AF2CC3" w:rsidRPr="00AF2CC3" w:rsidRDefault="00AF2CC3" w:rsidP="0089641C">
            <w:pPr>
              <w:jc w:val="both"/>
              <w:rPr>
                <w:rFonts w:ascii="Times New Roman" w:hAnsi="Times New Roman"/>
                <w:lang w:val="en-ID"/>
              </w:rPr>
            </w:pPr>
            <w:r w:rsidRPr="00AF2CC3">
              <w:rPr>
                <w:rFonts w:ascii="Times New Roman" w:hAnsi="Times New Roman"/>
                <w:lang w:val="en-ID"/>
              </w:rPr>
              <w:t>23</w:t>
            </w:r>
          </w:p>
        </w:tc>
        <w:tc>
          <w:tcPr>
            <w:tcW w:w="426" w:type="dxa"/>
          </w:tcPr>
          <w:p w:rsidR="00AF2CC3" w:rsidRPr="00AF2CC3" w:rsidRDefault="00AF2CC3" w:rsidP="0089641C">
            <w:pPr>
              <w:jc w:val="both"/>
              <w:rPr>
                <w:rFonts w:ascii="Times New Roman" w:hAnsi="Times New Roman"/>
                <w:lang w:val="en-ID"/>
              </w:rPr>
            </w:pPr>
            <w:r w:rsidRPr="00AF2CC3">
              <w:rPr>
                <w:rFonts w:ascii="Times New Roman" w:hAnsi="Times New Roman"/>
                <w:lang w:val="en-ID"/>
              </w:rPr>
              <w:t>14</w:t>
            </w:r>
          </w:p>
        </w:tc>
        <w:tc>
          <w:tcPr>
            <w:tcW w:w="567" w:type="dxa"/>
          </w:tcPr>
          <w:p w:rsidR="00AF2CC3" w:rsidRPr="00AF2CC3" w:rsidRDefault="00AF2CC3" w:rsidP="0089641C">
            <w:pPr>
              <w:jc w:val="both"/>
              <w:rPr>
                <w:rFonts w:ascii="Times New Roman" w:hAnsi="Times New Roman"/>
                <w:lang w:val="en-ID"/>
              </w:rPr>
            </w:pPr>
            <w:r w:rsidRPr="00AF2CC3">
              <w:rPr>
                <w:rFonts w:ascii="Times New Roman" w:hAnsi="Times New Roman"/>
                <w:lang w:val="en-ID"/>
              </w:rPr>
              <w:t>14</w:t>
            </w:r>
          </w:p>
        </w:tc>
        <w:tc>
          <w:tcPr>
            <w:tcW w:w="431" w:type="dxa"/>
          </w:tcPr>
          <w:p w:rsidR="00AF2CC3" w:rsidRPr="00AF2CC3" w:rsidRDefault="00AF2CC3" w:rsidP="0089641C">
            <w:pPr>
              <w:jc w:val="both"/>
              <w:rPr>
                <w:rFonts w:ascii="Times New Roman" w:hAnsi="Times New Roman"/>
                <w:lang w:val="en-ID"/>
              </w:rPr>
            </w:pPr>
            <w:r w:rsidRPr="00AF2CC3">
              <w:rPr>
                <w:rFonts w:ascii="Times New Roman" w:hAnsi="Times New Roman"/>
                <w:lang w:val="en-ID"/>
              </w:rPr>
              <w:t>37</w:t>
            </w:r>
          </w:p>
        </w:tc>
        <w:tc>
          <w:tcPr>
            <w:tcW w:w="561" w:type="dxa"/>
          </w:tcPr>
          <w:p w:rsidR="00AF2CC3" w:rsidRPr="00AF2CC3" w:rsidRDefault="00AF2CC3" w:rsidP="0089641C">
            <w:pPr>
              <w:jc w:val="both"/>
              <w:rPr>
                <w:rFonts w:ascii="Times New Roman" w:hAnsi="Times New Roman"/>
              </w:rPr>
            </w:pPr>
            <w:r w:rsidRPr="00AF2CC3">
              <w:rPr>
                <w:rFonts w:ascii="Times New Roman" w:hAnsi="Times New Roman"/>
              </w:rPr>
              <w:t>100</w:t>
            </w:r>
          </w:p>
        </w:tc>
        <w:tc>
          <w:tcPr>
            <w:tcW w:w="756" w:type="dxa"/>
          </w:tcPr>
          <w:p w:rsidR="00AF2CC3" w:rsidRPr="00AF2CC3" w:rsidRDefault="00AF2CC3" w:rsidP="0089641C">
            <w:pPr>
              <w:jc w:val="both"/>
              <w:rPr>
                <w:rFonts w:ascii="Times New Roman" w:hAnsi="Times New Roman"/>
              </w:rPr>
            </w:pPr>
          </w:p>
        </w:tc>
      </w:tr>
      <w:tr w:rsidR="00AF2CC3" w:rsidRPr="00AF2CC3" w:rsidTr="00AF2CC3">
        <w:trPr>
          <w:gridAfter w:val="1"/>
          <w:wAfter w:w="6" w:type="dxa"/>
          <w:trHeight w:val="513"/>
        </w:trPr>
        <w:tc>
          <w:tcPr>
            <w:tcW w:w="1276" w:type="dxa"/>
          </w:tcPr>
          <w:p w:rsidR="00AF2CC3" w:rsidRPr="00AF2CC3" w:rsidRDefault="00AF2CC3" w:rsidP="0089641C">
            <w:pPr>
              <w:jc w:val="both"/>
              <w:rPr>
                <w:rFonts w:ascii="Times New Roman" w:hAnsi="Times New Roman"/>
                <w:lang w:val="en-ID"/>
              </w:rPr>
            </w:pPr>
            <w:r w:rsidRPr="00AF2CC3">
              <w:rPr>
                <w:rFonts w:ascii="Times New Roman" w:hAnsi="Times New Roman"/>
                <w:lang w:val="en-ID"/>
              </w:rPr>
              <w:t>Beban Kerja</w:t>
            </w:r>
          </w:p>
          <w:p w:rsidR="00AF2CC3" w:rsidRPr="00AF2CC3" w:rsidRDefault="00AF2CC3" w:rsidP="00AF2CC3">
            <w:pPr>
              <w:numPr>
                <w:ilvl w:val="0"/>
                <w:numId w:val="9"/>
              </w:numPr>
              <w:contextualSpacing/>
              <w:jc w:val="both"/>
              <w:rPr>
                <w:rFonts w:ascii="Times New Roman" w:hAnsi="Times New Roman"/>
              </w:rPr>
            </w:pPr>
            <w:r w:rsidRPr="00AF2CC3">
              <w:rPr>
                <w:rFonts w:ascii="Times New Roman" w:hAnsi="Times New Roman"/>
                <w:lang w:val="en-ID"/>
              </w:rPr>
              <w:t>Berat</w:t>
            </w:r>
            <w:r w:rsidRPr="00AF2CC3">
              <w:rPr>
                <w:rFonts w:ascii="Times New Roman" w:hAnsi="Times New Roman"/>
              </w:rPr>
              <w:t xml:space="preserve"> </w:t>
            </w:r>
          </w:p>
          <w:p w:rsidR="00AF2CC3" w:rsidRPr="00AF2CC3" w:rsidRDefault="00AF2CC3" w:rsidP="00AF2CC3">
            <w:pPr>
              <w:numPr>
                <w:ilvl w:val="0"/>
                <w:numId w:val="9"/>
              </w:numPr>
              <w:contextualSpacing/>
              <w:jc w:val="both"/>
              <w:rPr>
                <w:rFonts w:ascii="Times New Roman" w:hAnsi="Times New Roman"/>
              </w:rPr>
            </w:pPr>
            <w:r w:rsidRPr="00AF2CC3">
              <w:rPr>
                <w:rFonts w:ascii="Times New Roman" w:hAnsi="Times New Roman"/>
              </w:rPr>
              <w:t>Ringan</w:t>
            </w:r>
          </w:p>
        </w:tc>
        <w:tc>
          <w:tcPr>
            <w:tcW w:w="425"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lang w:val="en-ID"/>
              </w:rPr>
              <w:t xml:space="preserve">  </w:t>
            </w:r>
            <w:r w:rsidRPr="00AF2CC3">
              <w:rPr>
                <w:rFonts w:ascii="Times New Roman" w:hAnsi="Times New Roman"/>
              </w:rPr>
              <w:t>3</w:t>
            </w:r>
          </w:p>
          <w:p w:rsidR="00AF2CC3" w:rsidRPr="00AF2CC3" w:rsidRDefault="00AF2CC3" w:rsidP="0089641C">
            <w:pPr>
              <w:jc w:val="both"/>
              <w:rPr>
                <w:rFonts w:ascii="Times New Roman" w:hAnsi="Times New Roman"/>
                <w:lang w:val="en-ID"/>
              </w:rPr>
            </w:pPr>
            <w:r w:rsidRPr="00AF2CC3">
              <w:rPr>
                <w:rFonts w:ascii="Times New Roman" w:hAnsi="Times New Roman"/>
                <w:lang w:val="en-ID"/>
              </w:rPr>
              <w:t>20</w:t>
            </w:r>
          </w:p>
        </w:tc>
        <w:tc>
          <w:tcPr>
            <w:tcW w:w="567"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 xml:space="preserve">  3,7</w:t>
            </w:r>
          </w:p>
          <w:p w:rsidR="00AF2CC3" w:rsidRPr="00AF2CC3" w:rsidRDefault="00AF2CC3" w:rsidP="0089641C">
            <w:pPr>
              <w:jc w:val="both"/>
              <w:rPr>
                <w:rFonts w:ascii="Times New Roman" w:hAnsi="Times New Roman"/>
                <w:lang w:val="en-ID"/>
              </w:rPr>
            </w:pPr>
            <w:r w:rsidRPr="00AF2CC3">
              <w:rPr>
                <w:rFonts w:ascii="Times New Roman" w:hAnsi="Times New Roman"/>
                <w:lang w:val="en-ID"/>
              </w:rPr>
              <w:t>19,3</w:t>
            </w:r>
          </w:p>
        </w:tc>
        <w:tc>
          <w:tcPr>
            <w:tcW w:w="426"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lang w:val="en-ID"/>
              </w:rPr>
              <w:t xml:space="preserve">  </w:t>
            </w:r>
            <w:r w:rsidRPr="00AF2CC3">
              <w:rPr>
                <w:rFonts w:ascii="Times New Roman" w:hAnsi="Times New Roman"/>
              </w:rPr>
              <w:t>3</w:t>
            </w:r>
          </w:p>
          <w:p w:rsidR="00AF2CC3" w:rsidRPr="00AF2CC3" w:rsidRDefault="00AF2CC3" w:rsidP="0089641C">
            <w:pPr>
              <w:jc w:val="both"/>
              <w:rPr>
                <w:rFonts w:ascii="Times New Roman" w:hAnsi="Times New Roman"/>
                <w:lang w:val="en-ID"/>
              </w:rPr>
            </w:pPr>
            <w:r w:rsidRPr="00AF2CC3">
              <w:rPr>
                <w:rFonts w:ascii="Times New Roman" w:hAnsi="Times New Roman"/>
                <w:lang w:val="en-ID"/>
              </w:rPr>
              <w:t>11</w:t>
            </w:r>
          </w:p>
        </w:tc>
        <w:tc>
          <w:tcPr>
            <w:tcW w:w="567"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 xml:space="preserve">  2,3</w:t>
            </w:r>
          </w:p>
          <w:p w:rsidR="00AF2CC3" w:rsidRPr="00AF2CC3" w:rsidRDefault="00AF2CC3" w:rsidP="0089641C">
            <w:pPr>
              <w:jc w:val="both"/>
              <w:rPr>
                <w:rFonts w:ascii="Times New Roman" w:hAnsi="Times New Roman"/>
                <w:lang w:val="en-ID"/>
              </w:rPr>
            </w:pPr>
            <w:r w:rsidRPr="00AF2CC3">
              <w:rPr>
                <w:rFonts w:ascii="Times New Roman" w:hAnsi="Times New Roman"/>
                <w:lang w:val="en-ID"/>
              </w:rPr>
              <w:t>11,7</w:t>
            </w:r>
          </w:p>
        </w:tc>
        <w:tc>
          <w:tcPr>
            <w:tcW w:w="431"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lang w:val="en-ID"/>
              </w:rPr>
              <w:t xml:space="preserve">  6</w:t>
            </w:r>
          </w:p>
          <w:p w:rsidR="00AF2CC3" w:rsidRPr="00AF2CC3" w:rsidRDefault="00AF2CC3" w:rsidP="0089641C">
            <w:pPr>
              <w:jc w:val="both"/>
              <w:rPr>
                <w:rFonts w:ascii="Times New Roman" w:hAnsi="Times New Roman"/>
                <w:lang w:val="en-ID"/>
              </w:rPr>
            </w:pPr>
            <w:r w:rsidRPr="00AF2CC3">
              <w:rPr>
                <w:rFonts w:ascii="Times New Roman" w:hAnsi="Times New Roman"/>
                <w:lang w:val="en-ID"/>
              </w:rPr>
              <w:t>31</w:t>
            </w:r>
          </w:p>
        </w:tc>
        <w:tc>
          <w:tcPr>
            <w:tcW w:w="561"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r w:rsidRPr="00AF2CC3">
              <w:rPr>
                <w:rFonts w:ascii="Times New Roman" w:hAnsi="Times New Roman"/>
              </w:rPr>
              <w:t>100</w:t>
            </w:r>
          </w:p>
          <w:p w:rsidR="00AF2CC3" w:rsidRPr="00AF2CC3" w:rsidRDefault="00AF2CC3" w:rsidP="0089641C">
            <w:pPr>
              <w:jc w:val="both"/>
              <w:rPr>
                <w:rFonts w:ascii="Times New Roman" w:hAnsi="Times New Roman"/>
              </w:rPr>
            </w:pPr>
            <w:r w:rsidRPr="00AF2CC3">
              <w:rPr>
                <w:rFonts w:ascii="Times New Roman" w:hAnsi="Times New Roman"/>
              </w:rPr>
              <w:t>100</w:t>
            </w:r>
          </w:p>
        </w:tc>
        <w:tc>
          <w:tcPr>
            <w:tcW w:w="756" w:type="dxa"/>
          </w:tcPr>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rPr>
            </w:pPr>
          </w:p>
          <w:p w:rsidR="00AF2CC3" w:rsidRPr="00AF2CC3" w:rsidRDefault="00AF2CC3" w:rsidP="0089641C">
            <w:pPr>
              <w:jc w:val="both"/>
              <w:rPr>
                <w:rFonts w:ascii="Times New Roman" w:hAnsi="Times New Roman"/>
                <w:lang w:val="en-ID"/>
              </w:rPr>
            </w:pPr>
            <w:r w:rsidRPr="00AF2CC3">
              <w:rPr>
                <w:rFonts w:ascii="Times New Roman" w:hAnsi="Times New Roman"/>
              </w:rPr>
              <w:t>0,</w:t>
            </w:r>
            <w:r w:rsidRPr="00AF2CC3">
              <w:rPr>
                <w:rFonts w:ascii="Times New Roman" w:hAnsi="Times New Roman"/>
                <w:lang w:val="en-ID"/>
              </w:rPr>
              <w:t>833</w:t>
            </w:r>
          </w:p>
        </w:tc>
      </w:tr>
      <w:tr w:rsidR="00AF2CC3" w:rsidRPr="00AF2CC3" w:rsidTr="00AF2CC3">
        <w:trPr>
          <w:gridAfter w:val="1"/>
          <w:wAfter w:w="6" w:type="dxa"/>
          <w:trHeight w:val="192"/>
        </w:trPr>
        <w:tc>
          <w:tcPr>
            <w:tcW w:w="1276" w:type="dxa"/>
            <w:tcBorders>
              <w:bottom w:val="single" w:sz="4" w:space="0" w:color="auto"/>
            </w:tcBorders>
          </w:tcPr>
          <w:p w:rsidR="00AF2CC3" w:rsidRPr="00AF2CC3" w:rsidRDefault="00AF2CC3" w:rsidP="0089641C">
            <w:pPr>
              <w:jc w:val="both"/>
              <w:rPr>
                <w:rFonts w:ascii="Times New Roman" w:hAnsi="Times New Roman"/>
              </w:rPr>
            </w:pPr>
            <w:r w:rsidRPr="00AF2CC3">
              <w:rPr>
                <w:rFonts w:ascii="Times New Roman" w:hAnsi="Times New Roman"/>
              </w:rPr>
              <w:t>Total</w:t>
            </w:r>
          </w:p>
        </w:tc>
        <w:tc>
          <w:tcPr>
            <w:tcW w:w="425" w:type="dxa"/>
            <w:tcBorders>
              <w:bottom w:val="single" w:sz="4" w:space="0" w:color="auto"/>
            </w:tcBorders>
          </w:tcPr>
          <w:p w:rsidR="00AF2CC3" w:rsidRPr="00AF2CC3" w:rsidRDefault="00AF2CC3" w:rsidP="0089641C">
            <w:pPr>
              <w:jc w:val="both"/>
              <w:rPr>
                <w:rFonts w:ascii="Times New Roman" w:hAnsi="Times New Roman"/>
                <w:lang w:val="en-ID"/>
              </w:rPr>
            </w:pPr>
            <w:r w:rsidRPr="00AF2CC3">
              <w:rPr>
                <w:rFonts w:ascii="Times New Roman" w:hAnsi="Times New Roman"/>
                <w:lang w:val="en-ID"/>
              </w:rPr>
              <w:t>23</w:t>
            </w:r>
          </w:p>
        </w:tc>
        <w:tc>
          <w:tcPr>
            <w:tcW w:w="567" w:type="dxa"/>
            <w:tcBorders>
              <w:bottom w:val="single" w:sz="4" w:space="0" w:color="auto"/>
            </w:tcBorders>
          </w:tcPr>
          <w:p w:rsidR="00AF2CC3" w:rsidRPr="00AF2CC3" w:rsidRDefault="00AF2CC3" w:rsidP="0089641C">
            <w:pPr>
              <w:jc w:val="both"/>
              <w:rPr>
                <w:rFonts w:ascii="Times New Roman" w:hAnsi="Times New Roman"/>
                <w:lang w:val="en-ID"/>
              </w:rPr>
            </w:pPr>
            <w:r w:rsidRPr="00AF2CC3">
              <w:rPr>
                <w:rFonts w:ascii="Times New Roman" w:hAnsi="Times New Roman"/>
                <w:lang w:val="en-ID"/>
              </w:rPr>
              <w:t>23</w:t>
            </w:r>
          </w:p>
        </w:tc>
        <w:tc>
          <w:tcPr>
            <w:tcW w:w="426" w:type="dxa"/>
            <w:tcBorders>
              <w:bottom w:val="single" w:sz="4" w:space="0" w:color="auto"/>
            </w:tcBorders>
          </w:tcPr>
          <w:p w:rsidR="00AF2CC3" w:rsidRPr="00AF2CC3" w:rsidRDefault="00AF2CC3" w:rsidP="0089641C">
            <w:pPr>
              <w:jc w:val="both"/>
              <w:rPr>
                <w:rFonts w:ascii="Times New Roman" w:hAnsi="Times New Roman"/>
                <w:lang w:val="en-ID"/>
              </w:rPr>
            </w:pPr>
            <w:r w:rsidRPr="00AF2CC3">
              <w:rPr>
                <w:rFonts w:ascii="Times New Roman" w:hAnsi="Times New Roman"/>
                <w:lang w:val="en-ID"/>
              </w:rPr>
              <w:t>23</w:t>
            </w:r>
          </w:p>
        </w:tc>
        <w:tc>
          <w:tcPr>
            <w:tcW w:w="567" w:type="dxa"/>
            <w:tcBorders>
              <w:bottom w:val="single" w:sz="4" w:space="0" w:color="auto"/>
            </w:tcBorders>
          </w:tcPr>
          <w:p w:rsidR="00AF2CC3" w:rsidRPr="00AF2CC3" w:rsidRDefault="00AF2CC3" w:rsidP="0089641C">
            <w:pPr>
              <w:jc w:val="both"/>
              <w:rPr>
                <w:rFonts w:ascii="Times New Roman" w:hAnsi="Times New Roman"/>
                <w:lang w:val="en-ID"/>
              </w:rPr>
            </w:pPr>
            <w:r w:rsidRPr="00AF2CC3">
              <w:rPr>
                <w:rFonts w:ascii="Times New Roman" w:hAnsi="Times New Roman"/>
                <w:lang w:val="en-ID"/>
              </w:rPr>
              <w:t>14</w:t>
            </w:r>
          </w:p>
        </w:tc>
        <w:tc>
          <w:tcPr>
            <w:tcW w:w="431" w:type="dxa"/>
            <w:tcBorders>
              <w:bottom w:val="single" w:sz="4" w:space="0" w:color="auto"/>
            </w:tcBorders>
          </w:tcPr>
          <w:p w:rsidR="00AF2CC3" w:rsidRPr="00AF2CC3" w:rsidRDefault="00AF2CC3" w:rsidP="0089641C">
            <w:pPr>
              <w:jc w:val="both"/>
              <w:rPr>
                <w:rFonts w:ascii="Times New Roman" w:hAnsi="Times New Roman"/>
                <w:lang w:val="en-ID"/>
              </w:rPr>
            </w:pPr>
            <w:r w:rsidRPr="00AF2CC3">
              <w:rPr>
                <w:rFonts w:ascii="Times New Roman" w:hAnsi="Times New Roman"/>
                <w:lang w:val="en-ID"/>
              </w:rPr>
              <w:t>37</w:t>
            </w:r>
          </w:p>
        </w:tc>
        <w:tc>
          <w:tcPr>
            <w:tcW w:w="561" w:type="dxa"/>
            <w:tcBorders>
              <w:bottom w:val="single" w:sz="4" w:space="0" w:color="auto"/>
            </w:tcBorders>
          </w:tcPr>
          <w:p w:rsidR="00AF2CC3" w:rsidRPr="00AF2CC3" w:rsidRDefault="00AF2CC3" w:rsidP="0089641C">
            <w:pPr>
              <w:jc w:val="both"/>
              <w:rPr>
                <w:rFonts w:ascii="Times New Roman" w:hAnsi="Times New Roman"/>
              </w:rPr>
            </w:pPr>
            <w:r w:rsidRPr="00AF2CC3">
              <w:rPr>
                <w:rFonts w:ascii="Times New Roman" w:hAnsi="Times New Roman"/>
              </w:rPr>
              <w:t>100</w:t>
            </w:r>
          </w:p>
        </w:tc>
        <w:tc>
          <w:tcPr>
            <w:tcW w:w="756" w:type="dxa"/>
            <w:tcBorders>
              <w:bottom w:val="single" w:sz="4" w:space="0" w:color="auto"/>
            </w:tcBorders>
          </w:tcPr>
          <w:p w:rsidR="00AF2CC3" w:rsidRPr="00AF2CC3" w:rsidRDefault="00AF2CC3" w:rsidP="0089641C">
            <w:pPr>
              <w:jc w:val="both"/>
              <w:rPr>
                <w:rFonts w:ascii="Times New Roman" w:hAnsi="Times New Roman"/>
              </w:rPr>
            </w:pPr>
          </w:p>
        </w:tc>
      </w:tr>
    </w:tbl>
    <w:p w:rsidR="00AF2CC3" w:rsidRPr="00AF2CC3" w:rsidRDefault="00AF2CC3" w:rsidP="00AF2CC3">
      <w:pPr>
        <w:pStyle w:val="ListParagraph"/>
        <w:ind w:left="142" w:firstLine="567"/>
        <w:jc w:val="both"/>
        <w:rPr>
          <w:sz w:val="22"/>
          <w:szCs w:val="22"/>
          <w:lang w:val="en-ID"/>
        </w:rPr>
      </w:pPr>
      <w:r w:rsidRPr="00AF2CC3">
        <w:rPr>
          <w:sz w:val="22"/>
          <w:szCs w:val="22"/>
        </w:rPr>
        <w:t xml:space="preserve">Berdasarkan tabel 3 menunjukkan bahwa persentase kinerja bidan yang kurang baik dalam pengisian </w:t>
      </w:r>
      <w:r w:rsidRPr="00AF2CC3">
        <w:rPr>
          <w:sz w:val="22"/>
          <w:szCs w:val="22"/>
          <w:lang w:val="en-ID"/>
        </w:rPr>
        <w:t>buku KIA</w:t>
      </w:r>
      <w:r w:rsidRPr="00AF2CC3">
        <w:rPr>
          <w:sz w:val="22"/>
          <w:szCs w:val="22"/>
        </w:rPr>
        <w:t xml:space="preserve"> lebih besar pada bidan yang memiliki tingkat pengetahuan rendah dibandingkan dengan bidan yang memiliki tingkat pengetahuan tinggi, </w:t>
      </w:r>
      <w:r w:rsidRPr="00AF2CC3">
        <w:rPr>
          <w:sz w:val="22"/>
          <w:szCs w:val="22"/>
          <w:lang w:val="en-ID"/>
        </w:rPr>
        <w:t>persentase kinerja bidan yang kurang baik dalam pengisian buku KIA lebih besar pada bidan yang memiliki sikap kurang baik dibandingkan dengan bidan yang memiliki sikap yang baik, persentase kinerja bidan yang kurang baik dalam pengisian buku KIA lebih besar pada bidan yang memiliki motivasi baik dibandingkan dengan bidan yang memiliki motivasi kurang baik dan persentase kinerja bidan yang kurang baik dalam pengisian buku KIA lebih besar pada bidan yang memiliki beban kerja ringan dibandingkan dengan bidan yang memiliki beban kerja berat.</w:t>
      </w:r>
    </w:p>
    <w:p w:rsidR="00AF2CC3" w:rsidRPr="00AF2CC3" w:rsidRDefault="00AF2CC3" w:rsidP="00AF2CC3">
      <w:pPr>
        <w:pStyle w:val="ListParagraph"/>
        <w:ind w:left="142" w:firstLine="567"/>
        <w:jc w:val="both"/>
        <w:rPr>
          <w:sz w:val="22"/>
          <w:szCs w:val="22"/>
          <w:lang w:val="en-ID"/>
        </w:rPr>
      </w:pPr>
      <w:r w:rsidRPr="00AF2CC3">
        <w:rPr>
          <w:sz w:val="22"/>
          <w:szCs w:val="22"/>
        </w:rPr>
        <w:t xml:space="preserve">Setelah dilakukan analisis bivariat dengan uji </w:t>
      </w:r>
      <w:r w:rsidRPr="00AF2CC3">
        <w:rPr>
          <w:i/>
          <w:sz w:val="22"/>
          <w:szCs w:val="22"/>
        </w:rPr>
        <w:t>chi- square</w:t>
      </w:r>
      <w:r w:rsidRPr="00AF2CC3">
        <w:rPr>
          <w:sz w:val="22"/>
          <w:szCs w:val="22"/>
        </w:rPr>
        <w:t xml:space="preserve">, </w:t>
      </w:r>
      <w:r w:rsidRPr="00AF2CC3">
        <w:rPr>
          <w:sz w:val="22"/>
          <w:szCs w:val="22"/>
          <w:lang w:val="en-ID"/>
        </w:rPr>
        <w:t>faktor yang berhubungan dengan kinerja bidan dalam pengisian buku KIA adalah sikap sedangkan faktor yang tidak berhubungan dengan kinerja bidan dalam pengisian buku KIA adalah tingkat pengetahuan, motivasi dan beban kerja.</w:t>
      </w:r>
    </w:p>
    <w:p w:rsidR="00AF2CC3" w:rsidRPr="00AF2CC3" w:rsidRDefault="00AF2CC3" w:rsidP="00AF2CC3">
      <w:pPr>
        <w:pStyle w:val="ListParagraph"/>
        <w:ind w:left="284" w:hanging="142"/>
        <w:jc w:val="both"/>
        <w:rPr>
          <w:sz w:val="22"/>
          <w:szCs w:val="22"/>
          <w:lang w:val="en-ID"/>
        </w:rPr>
      </w:pPr>
      <w:r w:rsidRPr="00AF2CC3">
        <w:rPr>
          <w:sz w:val="22"/>
          <w:szCs w:val="22"/>
          <w:lang w:val="en-ID"/>
        </w:rPr>
        <w:t>3. Analisis Multivariat</w:t>
      </w:r>
    </w:p>
    <w:p w:rsidR="00AF2CC3" w:rsidRPr="00AF2CC3" w:rsidRDefault="00AF2CC3" w:rsidP="00AF2CC3">
      <w:pPr>
        <w:pStyle w:val="ListParagraph"/>
        <w:numPr>
          <w:ilvl w:val="0"/>
          <w:numId w:val="10"/>
        </w:numPr>
        <w:spacing w:after="200"/>
        <w:ind w:left="709"/>
        <w:jc w:val="both"/>
        <w:rPr>
          <w:sz w:val="22"/>
          <w:szCs w:val="22"/>
        </w:rPr>
      </w:pPr>
      <w:r w:rsidRPr="00AF2CC3">
        <w:rPr>
          <w:sz w:val="22"/>
          <w:szCs w:val="22"/>
        </w:rPr>
        <w:t>Seleksi Bivariat</w:t>
      </w:r>
    </w:p>
    <w:p w:rsidR="00AF2CC3" w:rsidRPr="00AF2CC3" w:rsidRDefault="00AF2CC3" w:rsidP="00AF2CC3">
      <w:pPr>
        <w:ind w:left="426" w:firstLine="720"/>
        <w:jc w:val="both"/>
        <w:rPr>
          <w:sz w:val="22"/>
          <w:szCs w:val="22"/>
        </w:rPr>
      </w:pPr>
      <w:r w:rsidRPr="00AF2CC3">
        <w:rPr>
          <w:sz w:val="22"/>
          <w:szCs w:val="22"/>
        </w:rPr>
        <w:t xml:space="preserve">Langkah pertama yang dilakukan adalah seleksi bivariat dengan uji regresi logistik sederhana: </w:t>
      </w:r>
    </w:p>
    <w:p w:rsidR="00AF2CC3" w:rsidRPr="00AF2CC3" w:rsidRDefault="00AF2CC3" w:rsidP="00AF2CC3">
      <w:pPr>
        <w:jc w:val="center"/>
        <w:rPr>
          <w:sz w:val="22"/>
          <w:szCs w:val="22"/>
          <w:lang w:val="en-ID"/>
        </w:rPr>
      </w:pPr>
      <w:r w:rsidRPr="00AF2CC3">
        <w:rPr>
          <w:sz w:val="22"/>
          <w:szCs w:val="22"/>
        </w:rPr>
        <w:t>Tabel</w:t>
      </w:r>
      <w:r w:rsidRPr="00AF2CC3">
        <w:rPr>
          <w:sz w:val="22"/>
          <w:szCs w:val="22"/>
          <w:lang w:val="en-ID"/>
        </w:rPr>
        <w:t>. 4</w:t>
      </w:r>
    </w:p>
    <w:p w:rsidR="00AF2CC3" w:rsidRDefault="00AF2CC3" w:rsidP="00AF2CC3">
      <w:pPr>
        <w:jc w:val="center"/>
        <w:rPr>
          <w:sz w:val="22"/>
          <w:szCs w:val="22"/>
        </w:rPr>
      </w:pPr>
      <w:r w:rsidRPr="00AF2CC3">
        <w:rPr>
          <w:sz w:val="22"/>
          <w:szCs w:val="22"/>
        </w:rPr>
        <w:t>Seleksi Bivariat</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539"/>
        <w:gridCol w:w="1347"/>
        <w:gridCol w:w="2137"/>
      </w:tblGrid>
      <w:tr w:rsidR="00AF2CC3" w:rsidRPr="00A249C1" w:rsidTr="00AF2CC3">
        <w:trPr>
          <w:jc w:val="center"/>
        </w:trPr>
        <w:tc>
          <w:tcPr>
            <w:tcW w:w="1539" w:type="dxa"/>
          </w:tcPr>
          <w:p w:rsidR="00AF2CC3" w:rsidRPr="00A249C1" w:rsidRDefault="00AF2CC3" w:rsidP="0089641C">
            <w:pPr>
              <w:jc w:val="both"/>
              <w:rPr>
                <w:rFonts w:ascii="Times New Roman" w:hAnsi="Times New Roman"/>
              </w:rPr>
            </w:pPr>
            <w:r w:rsidRPr="00A249C1">
              <w:rPr>
                <w:rFonts w:ascii="Times New Roman" w:hAnsi="Times New Roman"/>
              </w:rPr>
              <w:t>Variabel</w:t>
            </w:r>
          </w:p>
        </w:tc>
        <w:tc>
          <w:tcPr>
            <w:tcW w:w="1347" w:type="dxa"/>
          </w:tcPr>
          <w:p w:rsidR="00AF2CC3" w:rsidRPr="00A249C1" w:rsidRDefault="00AF2CC3" w:rsidP="0089641C">
            <w:pPr>
              <w:jc w:val="both"/>
              <w:rPr>
                <w:rFonts w:ascii="Times New Roman" w:hAnsi="Times New Roman"/>
              </w:rPr>
            </w:pPr>
            <w:r w:rsidRPr="00A249C1">
              <w:rPr>
                <w:rFonts w:ascii="Times New Roman" w:hAnsi="Times New Roman"/>
              </w:rPr>
              <w:t>P Value</w:t>
            </w:r>
          </w:p>
        </w:tc>
        <w:tc>
          <w:tcPr>
            <w:tcW w:w="2137" w:type="dxa"/>
          </w:tcPr>
          <w:p w:rsidR="00AF2CC3" w:rsidRPr="00A249C1" w:rsidRDefault="00AF2CC3" w:rsidP="0089641C">
            <w:pPr>
              <w:jc w:val="both"/>
              <w:rPr>
                <w:rFonts w:ascii="Times New Roman" w:hAnsi="Times New Roman"/>
              </w:rPr>
            </w:pPr>
            <w:r w:rsidRPr="00A249C1">
              <w:rPr>
                <w:rFonts w:ascii="Times New Roman" w:hAnsi="Times New Roman"/>
              </w:rPr>
              <w:t>Keterangan</w:t>
            </w:r>
          </w:p>
        </w:tc>
      </w:tr>
      <w:tr w:rsidR="00AF2CC3" w:rsidRPr="00A249C1" w:rsidTr="00AF2CC3">
        <w:trPr>
          <w:jc w:val="center"/>
        </w:trPr>
        <w:tc>
          <w:tcPr>
            <w:tcW w:w="1539" w:type="dxa"/>
          </w:tcPr>
          <w:p w:rsidR="00AF2CC3" w:rsidRPr="00A249C1" w:rsidRDefault="00AF2CC3" w:rsidP="0089641C">
            <w:pPr>
              <w:jc w:val="both"/>
              <w:rPr>
                <w:rFonts w:ascii="Times New Roman" w:hAnsi="Times New Roman"/>
              </w:rPr>
            </w:pPr>
            <w:r w:rsidRPr="00A249C1">
              <w:rPr>
                <w:rFonts w:ascii="Times New Roman" w:hAnsi="Times New Roman"/>
              </w:rPr>
              <w:t>Beban Kerja</w:t>
            </w:r>
          </w:p>
        </w:tc>
        <w:tc>
          <w:tcPr>
            <w:tcW w:w="1347" w:type="dxa"/>
          </w:tcPr>
          <w:p w:rsidR="00AF2CC3" w:rsidRPr="00A249C1" w:rsidRDefault="00AF2CC3" w:rsidP="0089641C">
            <w:pPr>
              <w:jc w:val="both"/>
              <w:rPr>
                <w:rFonts w:ascii="Times New Roman" w:hAnsi="Times New Roman"/>
              </w:rPr>
            </w:pPr>
            <w:r w:rsidRPr="00A249C1">
              <w:rPr>
                <w:rFonts w:ascii="Times New Roman" w:hAnsi="Times New Roman"/>
              </w:rPr>
              <w:t>0.506</w:t>
            </w:r>
          </w:p>
        </w:tc>
        <w:tc>
          <w:tcPr>
            <w:tcW w:w="2137" w:type="dxa"/>
          </w:tcPr>
          <w:p w:rsidR="00AF2CC3" w:rsidRPr="00A249C1" w:rsidRDefault="00AF2CC3" w:rsidP="0089641C">
            <w:pPr>
              <w:jc w:val="both"/>
              <w:rPr>
                <w:rFonts w:ascii="Times New Roman" w:hAnsi="Times New Roman"/>
              </w:rPr>
            </w:pPr>
            <w:r w:rsidRPr="00A249C1">
              <w:rPr>
                <w:rFonts w:ascii="Times New Roman" w:hAnsi="Times New Roman"/>
              </w:rPr>
              <w:t>Tidak masuk model multiariat</w:t>
            </w:r>
          </w:p>
        </w:tc>
      </w:tr>
      <w:tr w:rsidR="00AF2CC3" w:rsidRPr="00A249C1" w:rsidTr="00AF2CC3">
        <w:trPr>
          <w:jc w:val="center"/>
        </w:trPr>
        <w:tc>
          <w:tcPr>
            <w:tcW w:w="1539" w:type="dxa"/>
          </w:tcPr>
          <w:p w:rsidR="00AF2CC3" w:rsidRPr="00A249C1" w:rsidRDefault="00AF2CC3" w:rsidP="0089641C">
            <w:pPr>
              <w:jc w:val="both"/>
              <w:rPr>
                <w:rFonts w:ascii="Times New Roman" w:hAnsi="Times New Roman"/>
              </w:rPr>
            </w:pPr>
            <w:r w:rsidRPr="00A249C1">
              <w:rPr>
                <w:rFonts w:ascii="Times New Roman" w:hAnsi="Times New Roman"/>
              </w:rPr>
              <w:t>Motivasi</w:t>
            </w:r>
          </w:p>
        </w:tc>
        <w:tc>
          <w:tcPr>
            <w:tcW w:w="1347" w:type="dxa"/>
          </w:tcPr>
          <w:p w:rsidR="00AF2CC3" w:rsidRPr="00A249C1" w:rsidRDefault="00AF2CC3" w:rsidP="0089641C">
            <w:pPr>
              <w:jc w:val="both"/>
              <w:rPr>
                <w:rFonts w:ascii="Times New Roman" w:hAnsi="Times New Roman"/>
              </w:rPr>
            </w:pPr>
            <w:r w:rsidRPr="00A249C1">
              <w:rPr>
                <w:rFonts w:ascii="Times New Roman" w:hAnsi="Times New Roman"/>
              </w:rPr>
              <w:t>0.295</w:t>
            </w:r>
          </w:p>
        </w:tc>
        <w:tc>
          <w:tcPr>
            <w:tcW w:w="2137" w:type="dxa"/>
          </w:tcPr>
          <w:p w:rsidR="00AF2CC3" w:rsidRPr="00A249C1" w:rsidRDefault="00AF2CC3" w:rsidP="0089641C">
            <w:pPr>
              <w:jc w:val="both"/>
              <w:rPr>
                <w:rFonts w:ascii="Times New Roman" w:hAnsi="Times New Roman"/>
              </w:rPr>
            </w:pPr>
            <w:r w:rsidRPr="00A249C1">
              <w:rPr>
                <w:rFonts w:ascii="Times New Roman" w:hAnsi="Times New Roman"/>
              </w:rPr>
              <w:t>Tidak masuk model multiariat</w:t>
            </w:r>
          </w:p>
        </w:tc>
      </w:tr>
      <w:tr w:rsidR="00AF2CC3" w:rsidRPr="00A249C1" w:rsidTr="00AF2CC3">
        <w:trPr>
          <w:jc w:val="center"/>
        </w:trPr>
        <w:tc>
          <w:tcPr>
            <w:tcW w:w="1539" w:type="dxa"/>
          </w:tcPr>
          <w:p w:rsidR="00AF2CC3" w:rsidRPr="00A249C1" w:rsidRDefault="00AF2CC3" w:rsidP="0089641C">
            <w:pPr>
              <w:jc w:val="both"/>
              <w:rPr>
                <w:rFonts w:ascii="Times New Roman" w:hAnsi="Times New Roman"/>
              </w:rPr>
            </w:pPr>
            <w:r w:rsidRPr="00A249C1">
              <w:rPr>
                <w:rFonts w:ascii="Times New Roman" w:hAnsi="Times New Roman"/>
              </w:rPr>
              <w:t xml:space="preserve">Pengetahuan </w:t>
            </w:r>
          </w:p>
        </w:tc>
        <w:tc>
          <w:tcPr>
            <w:tcW w:w="1347" w:type="dxa"/>
          </w:tcPr>
          <w:p w:rsidR="00AF2CC3" w:rsidRPr="00A249C1" w:rsidRDefault="00AF2CC3" w:rsidP="0089641C">
            <w:pPr>
              <w:jc w:val="both"/>
              <w:rPr>
                <w:rFonts w:ascii="Times New Roman" w:hAnsi="Times New Roman"/>
              </w:rPr>
            </w:pPr>
            <w:r w:rsidRPr="00A249C1">
              <w:rPr>
                <w:rFonts w:ascii="Times New Roman" w:hAnsi="Times New Roman"/>
              </w:rPr>
              <w:t>0.143</w:t>
            </w:r>
          </w:p>
        </w:tc>
        <w:tc>
          <w:tcPr>
            <w:tcW w:w="2137" w:type="dxa"/>
          </w:tcPr>
          <w:p w:rsidR="00AF2CC3" w:rsidRPr="00A249C1" w:rsidRDefault="00AF2CC3" w:rsidP="0089641C">
            <w:pPr>
              <w:jc w:val="both"/>
              <w:rPr>
                <w:rFonts w:ascii="Times New Roman" w:hAnsi="Times New Roman"/>
              </w:rPr>
            </w:pPr>
            <w:r w:rsidRPr="00A249C1">
              <w:rPr>
                <w:rFonts w:ascii="Times New Roman" w:hAnsi="Times New Roman"/>
              </w:rPr>
              <w:t>Masuk model multiariat</w:t>
            </w:r>
          </w:p>
        </w:tc>
      </w:tr>
      <w:tr w:rsidR="00AF2CC3" w:rsidRPr="00A249C1" w:rsidTr="00AF2CC3">
        <w:trPr>
          <w:jc w:val="center"/>
        </w:trPr>
        <w:tc>
          <w:tcPr>
            <w:tcW w:w="1539" w:type="dxa"/>
          </w:tcPr>
          <w:p w:rsidR="00AF2CC3" w:rsidRPr="00A249C1" w:rsidRDefault="00AF2CC3" w:rsidP="0089641C">
            <w:pPr>
              <w:jc w:val="both"/>
              <w:rPr>
                <w:rFonts w:ascii="Times New Roman" w:hAnsi="Times New Roman"/>
              </w:rPr>
            </w:pPr>
            <w:r w:rsidRPr="00A249C1">
              <w:rPr>
                <w:rFonts w:ascii="Times New Roman" w:hAnsi="Times New Roman"/>
              </w:rPr>
              <w:t>Sikap</w:t>
            </w:r>
          </w:p>
        </w:tc>
        <w:tc>
          <w:tcPr>
            <w:tcW w:w="1347" w:type="dxa"/>
          </w:tcPr>
          <w:p w:rsidR="00AF2CC3" w:rsidRPr="00A249C1" w:rsidRDefault="00AF2CC3" w:rsidP="0089641C">
            <w:pPr>
              <w:jc w:val="both"/>
              <w:rPr>
                <w:rFonts w:ascii="Times New Roman" w:hAnsi="Times New Roman"/>
              </w:rPr>
            </w:pPr>
            <w:r w:rsidRPr="00A249C1">
              <w:rPr>
                <w:rFonts w:ascii="Times New Roman" w:hAnsi="Times New Roman"/>
              </w:rPr>
              <w:t>0.014</w:t>
            </w:r>
          </w:p>
        </w:tc>
        <w:tc>
          <w:tcPr>
            <w:tcW w:w="2137" w:type="dxa"/>
          </w:tcPr>
          <w:p w:rsidR="00AF2CC3" w:rsidRPr="00A249C1" w:rsidRDefault="00AF2CC3" w:rsidP="0089641C">
            <w:pPr>
              <w:jc w:val="both"/>
              <w:rPr>
                <w:rFonts w:ascii="Times New Roman" w:hAnsi="Times New Roman"/>
              </w:rPr>
            </w:pPr>
            <w:r w:rsidRPr="00A249C1">
              <w:rPr>
                <w:rFonts w:ascii="Times New Roman" w:hAnsi="Times New Roman"/>
              </w:rPr>
              <w:t>Masuk model multiariat</w:t>
            </w:r>
          </w:p>
        </w:tc>
      </w:tr>
    </w:tbl>
    <w:p w:rsidR="00AF2CC3" w:rsidRDefault="00AF2CC3" w:rsidP="00AF2CC3">
      <w:pPr>
        <w:jc w:val="both"/>
        <w:rPr>
          <w:sz w:val="22"/>
          <w:szCs w:val="22"/>
        </w:rPr>
      </w:pPr>
      <w:r w:rsidRPr="00AF2CC3">
        <w:rPr>
          <w:sz w:val="22"/>
          <w:szCs w:val="22"/>
        </w:rPr>
        <w:t xml:space="preserve">Pada seleksi bivariat nilai p value kecil dari 0.25 maka akan masuk ke model mutiariat, sebaliknya jika nilai p value besar dari 0.25 maka tidak masuk model multiariat. Berdasarkan tabel di atas dari 4 variabel yang diseleksi </w:t>
      </w:r>
      <w:r w:rsidRPr="00AF2CC3">
        <w:rPr>
          <w:sz w:val="22"/>
          <w:szCs w:val="22"/>
        </w:rPr>
        <w:lastRenderedPageBreak/>
        <w:t xml:space="preserve">terdapat 2 variabel yang masuk ke model multivariat </w:t>
      </w:r>
      <w:proofErr w:type="gramStart"/>
      <w:r w:rsidRPr="00AF2CC3">
        <w:rPr>
          <w:sz w:val="22"/>
          <w:szCs w:val="22"/>
        </w:rPr>
        <w:t>yaitu :</w:t>
      </w:r>
      <w:proofErr w:type="gramEnd"/>
      <w:r w:rsidRPr="00AF2CC3">
        <w:rPr>
          <w:sz w:val="22"/>
          <w:szCs w:val="22"/>
        </w:rPr>
        <w:t xml:space="preserve"> pegetahuan dan sikap</w:t>
      </w:r>
      <w:r>
        <w:rPr>
          <w:sz w:val="22"/>
          <w:szCs w:val="22"/>
        </w:rPr>
        <w:t>.</w:t>
      </w:r>
    </w:p>
    <w:p w:rsidR="00AF2CC3" w:rsidRPr="00AF2CC3" w:rsidRDefault="00AF2CC3" w:rsidP="00AF2CC3">
      <w:pPr>
        <w:pStyle w:val="ListParagraph"/>
        <w:numPr>
          <w:ilvl w:val="0"/>
          <w:numId w:val="10"/>
        </w:numPr>
        <w:ind w:left="426"/>
        <w:jc w:val="both"/>
        <w:rPr>
          <w:sz w:val="22"/>
          <w:szCs w:val="22"/>
        </w:rPr>
      </w:pPr>
      <w:r w:rsidRPr="00AF2CC3">
        <w:rPr>
          <w:sz w:val="22"/>
          <w:szCs w:val="22"/>
        </w:rPr>
        <w:t>Uji Multivariat</w:t>
      </w:r>
    </w:p>
    <w:p w:rsidR="00AF2CC3" w:rsidRDefault="00AF2CC3" w:rsidP="00AF2CC3">
      <w:pPr>
        <w:ind w:left="426"/>
        <w:jc w:val="both"/>
        <w:rPr>
          <w:sz w:val="22"/>
          <w:szCs w:val="22"/>
        </w:rPr>
      </w:pPr>
      <w:r w:rsidRPr="00AF2CC3">
        <w:rPr>
          <w:sz w:val="22"/>
          <w:szCs w:val="22"/>
        </w:rPr>
        <w:t>Setelah seleksi bi</w:t>
      </w:r>
      <w:r w:rsidRPr="00AF2CC3">
        <w:rPr>
          <w:sz w:val="22"/>
          <w:szCs w:val="22"/>
          <w:lang w:val="en-ID"/>
        </w:rPr>
        <w:t>v</w:t>
      </w:r>
      <w:r w:rsidRPr="00AF2CC3">
        <w:rPr>
          <w:sz w:val="22"/>
          <w:szCs w:val="22"/>
        </w:rPr>
        <w:t>ariat, maka akan dilakukan model mul</w:t>
      </w:r>
      <w:r w:rsidRPr="00AF2CC3">
        <w:rPr>
          <w:sz w:val="22"/>
          <w:szCs w:val="22"/>
          <w:lang w:val="en-ID"/>
        </w:rPr>
        <w:t>ti</w:t>
      </w:r>
      <w:r w:rsidRPr="00AF2CC3">
        <w:rPr>
          <w:sz w:val="22"/>
          <w:szCs w:val="22"/>
        </w:rPr>
        <w:t>variat, dimana 2 variabel yang masuk pada model tersebut adalah pe</w:t>
      </w:r>
      <w:r w:rsidRPr="00AF2CC3">
        <w:rPr>
          <w:sz w:val="22"/>
          <w:szCs w:val="22"/>
          <w:lang w:val="en-ID"/>
        </w:rPr>
        <w:t>n</w:t>
      </w:r>
      <w:r w:rsidRPr="00AF2CC3">
        <w:rPr>
          <w:sz w:val="22"/>
          <w:szCs w:val="22"/>
        </w:rPr>
        <w:t>getahua</w:t>
      </w:r>
      <w:r w:rsidRPr="00AF2CC3">
        <w:rPr>
          <w:sz w:val="22"/>
          <w:szCs w:val="22"/>
          <w:lang w:val="en-ID"/>
        </w:rPr>
        <w:t>n</w:t>
      </w:r>
      <w:r w:rsidRPr="00AF2CC3">
        <w:rPr>
          <w:sz w:val="22"/>
          <w:szCs w:val="22"/>
        </w:rPr>
        <w:t xml:space="preserve"> dan sikap.</w:t>
      </w:r>
    </w:p>
    <w:p w:rsidR="00AF2CC3" w:rsidRPr="00AF2CC3" w:rsidRDefault="00AF2CC3" w:rsidP="00AF2CC3">
      <w:pPr>
        <w:pStyle w:val="ListParagraph"/>
        <w:ind w:left="0" w:firstLine="720"/>
        <w:jc w:val="center"/>
        <w:rPr>
          <w:sz w:val="22"/>
          <w:szCs w:val="22"/>
          <w:lang w:val="en-ID"/>
        </w:rPr>
      </w:pPr>
      <w:r w:rsidRPr="00AF2CC3">
        <w:rPr>
          <w:sz w:val="22"/>
          <w:szCs w:val="22"/>
        </w:rPr>
        <w:t>Tabel.</w:t>
      </w:r>
      <w:r w:rsidRPr="00AF2CC3">
        <w:rPr>
          <w:sz w:val="22"/>
          <w:szCs w:val="22"/>
          <w:lang w:val="en-ID"/>
        </w:rPr>
        <w:t xml:space="preserve"> 5</w:t>
      </w:r>
    </w:p>
    <w:p w:rsidR="00AF2CC3" w:rsidRPr="00AF2CC3" w:rsidRDefault="00AF2CC3" w:rsidP="00AF2CC3">
      <w:pPr>
        <w:pStyle w:val="ListParagraph"/>
        <w:ind w:left="0" w:firstLine="720"/>
        <w:jc w:val="center"/>
        <w:rPr>
          <w:sz w:val="22"/>
          <w:szCs w:val="22"/>
        </w:rPr>
      </w:pPr>
      <w:r w:rsidRPr="00AF2CC3">
        <w:rPr>
          <w:sz w:val="22"/>
          <w:szCs w:val="22"/>
        </w:rPr>
        <w:t>Model Bi</w:t>
      </w:r>
      <w:r w:rsidRPr="00AF2CC3">
        <w:rPr>
          <w:sz w:val="22"/>
          <w:szCs w:val="22"/>
          <w:lang w:val="en-ID"/>
        </w:rPr>
        <w:t>v</w:t>
      </w:r>
      <w:r w:rsidRPr="00AF2CC3">
        <w:rPr>
          <w:sz w:val="22"/>
          <w:szCs w:val="22"/>
        </w:rPr>
        <w:t>ariat</w:t>
      </w:r>
    </w:p>
    <w:tbl>
      <w:tblPr>
        <w:tblStyle w:val="TableGrid"/>
        <w:tblW w:w="4819" w:type="dxa"/>
        <w:tblInd w:w="426"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238"/>
        <w:gridCol w:w="666"/>
        <w:gridCol w:w="666"/>
        <w:gridCol w:w="383"/>
        <w:gridCol w:w="666"/>
        <w:gridCol w:w="805"/>
        <w:gridCol w:w="766"/>
      </w:tblGrid>
      <w:tr w:rsidR="00AF2CC3" w:rsidRPr="00A249C1" w:rsidTr="00AF2CC3">
        <w:tc>
          <w:tcPr>
            <w:tcW w:w="1238"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variabel</w:t>
            </w:r>
          </w:p>
        </w:tc>
        <w:tc>
          <w:tcPr>
            <w:tcW w:w="666"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SE</w:t>
            </w:r>
          </w:p>
        </w:tc>
        <w:tc>
          <w:tcPr>
            <w:tcW w:w="666"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Wald</w:t>
            </w:r>
          </w:p>
        </w:tc>
        <w:tc>
          <w:tcPr>
            <w:tcW w:w="383"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df</w:t>
            </w:r>
          </w:p>
        </w:tc>
        <w:tc>
          <w:tcPr>
            <w:tcW w:w="666"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Sig</w:t>
            </w:r>
          </w:p>
        </w:tc>
        <w:tc>
          <w:tcPr>
            <w:tcW w:w="805"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Exp(B)</w:t>
            </w:r>
          </w:p>
        </w:tc>
        <w:tc>
          <w:tcPr>
            <w:tcW w:w="395"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95% CI</w:t>
            </w:r>
          </w:p>
        </w:tc>
      </w:tr>
      <w:tr w:rsidR="00AF2CC3" w:rsidRPr="00A249C1" w:rsidTr="00AF2CC3">
        <w:tc>
          <w:tcPr>
            <w:tcW w:w="1238"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Pengetahuan</w:t>
            </w:r>
          </w:p>
        </w:tc>
        <w:tc>
          <w:tcPr>
            <w:tcW w:w="666"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0.766</w:t>
            </w:r>
          </w:p>
        </w:tc>
        <w:tc>
          <w:tcPr>
            <w:tcW w:w="666"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1.218</w:t>
            </w:r>
          </w:p>
        </w:tc>
        <w:tc>
          <w:tcPr>
            <w:tcW w:w="383"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1</w:t>
            </w:r>
          </w:p>
        </w:tc>
        <w:tc>
          <w:tcPr>
            <w:tcW w:w="666"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0.270</w:t>
            </w:r>
          </w:p>
        </w:tc>
        <w:tc>
          <w:tcPr>
            <w:tcW w:w="805"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2.328</w:t>
            </w:r>
          </w:p>
        </w:tc>
        <w:tc>
          <w:tcPr>
            <w:tcW w:w="395"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0.519- 10444</w:t>
            </w:r>
          </w:p>
        </w:tc>
      </w:tr>
      <w:tr w:rsidR="00AF2CC3" w:rsidRPr="00A249C1" w:rsidTr="00AF2CC3">
        <w:tc>
          <w:tcPr>
            <w:tcW w:w="1238"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Sikap</w:t>
            </w:r>
          </w:p>
        </w:tc>
        <w:tc>
          <w:tcPr>
            <w:tcW w:w="666"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0.798</w:t>
            </w:r>
          </w:p>
        </w:tc>
        <w:tc>
          <w:tcPr>
            <w:tcW w:w="666"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5.303</w:t>
            </w:r>
          </w:p>
        </w:tc>
        <w:tc>
          <w:tcPr>
            <w:tcW w:w="383"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1</w:t>
            </w:r>
          </w:p>
        </w:tc>
        <w:tc>
          <w:tcPr>
            <w:tcW w:w="666"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0.021</w:t>
            </w:r>
          </w:p>
        </w:tc>
        <w:tc>
          <w:tcPr>
            <w:tcW w:w="805"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6.275</w:t>
            </w:r>
          </w:p>
        </w:tc>
        <w:tc>
          <w:tcPr>
            <w:tcW w:w="395" w:type="dxa"/>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1.314-29.953</w:t>
            </w:r>
          </w:p>
        </w:tc>
      </w:tr>
      <w:tr w:rsidR="00AF2CC3" w:rsidRPr="00A249C1" w:rsidTr="00AF2CC3">
        <w:tc>
          <w:tcPr>
            <w:tcW w:w="1238"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Konstanta</w:t>
            </w:r>
          </w:p>
        </w:tc>
        <w:tc>
          <w:tcPr>
            <w:tcW w:w="666"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0.756</w:t>
            </w:r>
          </w:p>
        </w:tc>
        <w:tc>
          <w:tcPr>
            <w:tcW w:w="666"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6.965</w:t>
            </w:r>
          </w:p>
        </w:tc>
        <w:tc>
          <w:tcPr>
            <w:tcW w:w="383"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1</w:t>
            </w:r>
          </w:p>
        </w:tc>
        <w:tc>
          <w:tcPr>
            <w:tcW w:w="666"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0.008</w:t>
            </w:r>
          </w:p>
        </w:tc>
        <w:tc>
          <w:tcPr>
            <w:tcW w:w="805"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r w:rsidRPr="00A249C1">
              <w:rPr>
                <w:rFonts w:ascii="Times New Roman" w:hAnsi="Times New Roman"/>
              </w:rPr>
              <w:t>0.136</w:t>
            </w:r>
          </w:p>
        </w:tc>
        <w:tc>
          <w:tcPr>
            <w:tcW w:w="395" w:type="dxa"/>
            <w:shd w:val="clear" w:color="auto" w:fill="F2F2F2" w:themeFill="background1" w:themeFillShade="F2"/>
          </w:tcPr>
          <w:p w:rsidR="00AF2CC3" w:rsidRPr="00A249C1" w:rsidRDefault="00AF2CC3" w:rsidP="0089641C">
            <w:pPr>
              <w:pStyle w:val="ListParagraph"/>
              <w:ind w:left="0"/>
              <w:jc w:val="both"/>
              <w:rPr>
                <w:rFonts w:ascii="Times New Roman" w:hAnsi="Times New Roman"/>
              </w:rPr>
            </w:pPr>
          </w:p>
        </w:tc>
      </w:tr>
    </w:tbl>
    <w:p w:rsidR="00AF2CC3" w:rsidRDefault="00AF2CC3" w:rsidP="00AF2CC3">
      <w:pPr>
        <w:ind w:left="426"/>
        <w:jc w:val="both"/>
        <w:rPr>
          <w:sz w:val="22"/>
          <w:szCs w:val="22"/>
        </w:rPr>
      </w:pPr>
      <w:r w:rsidRPr="00AF2CC3">
        <w:rPr>
          <w:sz w:val="22"/>
          <w:szCs w:val="22"/>
        </w:rPr>
        <w:t xml:space="preserve">Dari tabel di atas bisa dilihat bahwa sikap merupakan variabel yang paling mempunyai pengaruh yang besar terhaadap kinerja dimana sikap yang baik maka kesempatan kinerja baik 6.275 kali lebih baik dibanding variabel lainnya. </w:t>
      </w:r>
    </w:p>
    <w:p w:rsidR="00AF2CC3" w:rsidRPr="00AF2CC3" w:rsidRDefault="00AF2CC3" w:rsidP="00AF2CC3">
      <w:pPr>
        <w:ind w:firstLine="720"/>
        <w:jc w:val="both"/>
        <w:rPr>
          <w:color w:val="000000"/>
          <w:sz w:val="22"/>
          <w:szCs w:val="22"/>
          <w:lang w:eastAsia="id-ID"/>
        </w:rPr>
      </w:pPr>
      <w:r w:rsidRPr="00AF2CC3">
        <w:rPr>
          <w:color w:val="000000"/>
          <w:sz w:val="22"/>
          <w:szCs w:val="22"/>
          <w:lang w:eastAsia="id-ID"/>
        </w:rPr>
        <w:t xml:space="preserve">Setelah dilakukan uji regresi logistik ganda, variabel paling berhubungan dengan kinerja bidan dalam pengisian </w:t>
      </w:r>
      <w:r w:rsidRPr="00AF2CC3">
        <w:rPr>
          <w:color w:val="000000"/>
          <w:sz w:val="22"/>
          <w:szCs w:val="22"/>
          <w:lang w:val="en-ID" w:eastAsia="id-ID"/>
        </w:rPr>
        <w:t xml:space="preserve">buku KIA </w:t>
      </w:r>
      <w:r w:rsidRPr="00AF2CC3">
        <w:rPr>
          <w:color w:val="000000"/>
          <w:sz w:val="22"/>
          <w:szCs w:val="22"/>
          <w:lang w:eastAsia="id-ID"/>
        </w:rPr>
        <w:t xml:space="preserve">pada deteksi dini kehamilan risiko tinggi adalah variabel sikap. Pada hasil analisa multivariat dapat disimpulkan bahwa apabila seorang bidan memiliki sikap yang baik maka akan memberikan kontribusi terhadap peningkatan kinerja dalam melakukan pengisian </w:t>
      </w:r>
      <w:r w:rsidRPr="00AF2CC3">
        <w:rPr>
          <w:color w:val="000000"/>
          <w:sz w:val="22"/>
          <w:szCs w:val="22"/>
          <w:lang w:val="en-ID" w:eastAsia="id-ID"/>
        </w:rPr>
        <w:t xml:space="preserve">buku KIA </w:t>
      </w:r>
      <w:r w:rsidRPr="00AF2CC3">
        <w:rPr>
          <w:color w:val="000000"/>
          <w:sz w:val="22"/>
          <w:szCs w:val="22"/>
          <w:lang w:eastAsia="id-ID"/>
        </w:rPr>
        <w:t xml:space="preserve">pada deteksi dini kehamilan risiko tinggi sebesar 6.275 kali lebih baik dibanding variabel lainnya. </w:t>
      </w:r>
    </w:p>
    <w:p w:rsidR="00AF2CC3" w:rsidRPr="00AF2CC3" w:rsidRDefault="00AF2CC3" w:rsidP="00AF2CC3">
      <w:pPr>
        <w:ind w:firstLine="720"/>
        <w:jc w:val="both"/>
        <w:rPr>
          <w:color w:val="000000"/>
          <w:sz w:val="22"/>
          <w:szCs w:val="22"/>
          <w:lang w:eastAsia="id-ID"/>
        </w:rPr>
      </w:pPr>
      <w:r w:rsidRPr="00AF2CC3">
        <w:rPr>
          <w:color w:val="000000"/>
          <w:sz w:val="22"/>
          <w:szCs w:val="22"/>
          <w:lang w:eastAsia="id-ID"/>
        </w:rPr>
        <w:t>Berdasarkan pembahasan sebelumnya, sikap adalah kesiapan atau ketersediaan untuk bertindak dan bukan merupakan pelaksanaan motif tertentu. Sikap belum merupakan suatu tindakan akan tetapi merupakan perilaku. Sikap merupakan reaksi yang tertutup yang memiliki 4 (empat) tingkatan, yaitu menerima, merespon, menghargai dan bertanggung jawab.</w:t>
      </w:r>
    </w:p>
    <w:p w:rsidR="00AF2CC3" w:rsidRPr="00AF2CC3" w:rsidRDefault="00AF2CC3" w:rsidP="00AF2CC3">
      <w:pPr>
        <w:ind w:firstLine="720"/>
        <w:jc w:val="both"/>
        <w:rPr>
          <w:color w:val="000000"/>
          <w:sz w:val="22"/>
          <w:szCs w:val="22"/>
          <w:lang w:eastAsia="id-ID"/>
        </w:rPr>
      </w:pPr>
      <w:r w:rsidRPr="00AF2CC3">
        <w:rPr>
          <w:color w:val="000000"/>
          <w:sz w:val="22"/>
          <w:szCs w:val="22"/>
          <w:lang w:eastAsia="id-ID"/>
        </w:rPr>
        <w:t xml:space="preserve">Sikap merupakan faktor intrinsik yang muncul dari diri seseorang dan timbul dari hati nurani untuk dapat bekerja dengan baik. Ketika seorang bidan memiliki sikap yang baik, pandangan positif dan bertanggung jawab terhadap tugasnya maka akan memberikan pengaruh pada kinerja bidan khususnya melakukan pengisian </w:t>
      </w:r>
      <w:r w:rsidRPr="00AF2CC3">
        <w:rPr>
          <w:color w:val="000000"/>
          <w:sz w:val="22"/>
          <w:szCs w:val="22"/>
          <w:lang w:val="en-ID" w:eastAsia="id-ID"/>
        </w:rPr>
        <w:t>buku KIA</w:t>
      </w:r>
      <w:r w:rsidRPr="00AF2CC3">
        <w:rPr>
          <w:color w:val="000000"/>
          <w:sz w:val="22"/>
          <w:szCs w:val="22"/>
          <w:lang w:eastAsia="id-ID"/>
        </w:rPr>
        <w:t>.</w:t>
      </w:r>
    </w:p>
    <w:p w:rsidR="00AF2CC3" w:rsidRPr="00AF2CC3" w:rsidRDefault="00AF2CC3" w:rsidP="00AF2CC3">
      <w:pPr>
        <w:ind w:firstLine="720"/>
        <w:jc w:val="both"/>
        <w:rPr>
          <w:color w:val="000000"/>
          <w:sz w:val="22"/>
          <w:szCs w:val="22"/>
          <w:lang w:eastAsia="id-ID"/>
        </w:rPr>
      </w:pPr>
      <w:r w:rsidRPr="00AF2CC3">
        <w:rPr>
          <w:color w:val="000000"/>
          <w:sz w:val="22"/>
          <w:szCs w:val="22"/>
          <w:lang w:eastAsia="id-ID"/>
        </w:rPr>
        <w:t xml:space="preserve">Pada hasil hubungan yang didapatkan dalam penelitian ini, pada umumnya bidan setuju dengan standar pelayanan </w:t>
      </w:r>
      <w:r w:rsidRPr="00AF2CC3">
        <w:rPr>
          <w:i/>
          <w:color w:val="000000"/>
          <w:sz w:val="22"/>
          <w:szCs w:val="22"/>
          <w:lang w:eastAsia="id-ID"/>
        </w:rPr>
        <w:t>antenatal care</w:t>
      </w:r>
      <w:r w:rsidRPr="00AF2CC3">
        <w:rPr>
          <w:color w:val="000000"/>
          <w:sz w:val="22"/>
          <w:szCs w:val="22"/>
          <w:lang w:eastAsia="id-ID"/>
        </w:rPr>
        <w:t xml:space="preserve">. Namun, akan lebih baik apabila sikap baik yang timbul dalam diri bidan dapat diwujudkan dalam bentuk tindakan di lapangan yaitu mengisi </w:t>
      </w:r>
      <w:r w:rsidRPr="00AF2CC3">
        <w:rPr>
          <w:color w:val="000000"/>
          <w:sz w:val="22"/>
          <w:szCs w:val="22"/>
          <w:lang w:val="en-ID" w:eastAsia="id-ID"/>
        </w:rPr>
        <w:t>buku KIA</w:t>
      </w:r>
      <w:r w:rsidRPr="00AF2CC3">
        <w:rPr>
          <w:color w:val="000000"/>
          <w:sz w:val="22"/>
          <w:szCs w:val="22"/>
          <w:lang w:eastAsia="id-ID"/>
        </w:rPr>
        <w:t xml:space="preserve"> secara langsung tanpa menunda dan menghilangkan rasa malas karena beban kerja sehingga dengan adanya deteksi dini kehamilan risiko tinggi, bidan dapat melakukan rencana asuhan kehamilan </w:t>
      </w:r>
      <w:r w:rsidRPr="00AF2CC3">
        <w:rPr>
          <w:color w:val="000000"/>
          <w:sz w:val="22"/>
          <w:szCs w:val="22"/>
          <w:lang w:eastAsia="id-ID"/>
        </w:rPr>
        <w:lastRenderedPageBreak/>
        <w:t>dan dapat melakukan rujukan tepat waktu sehingga ibu dan janin sehat.</w:t>
      </w:r>
    </w:p>
    <w:p w:rsidR="00AF2CC3" w:rsidRPr="00AF2CC3" w:rsidRDefault="00AF2CC3" w:rsidP="00AF2CC3">
      <w:pPr>
        <w:ind w:firstLine="720"/>
        <w:jc w:val="both"/>
        <w:rPr>
          <w:color w:val="000000"/>
          <w:sz w:val="22"/>
          <w:szCs w:val="22"/>
          <w:lang w:eastAsia="id-ID"/>
        </w:rPr>
      </w:pPr>
      <w:r w:rsidRPr="00AF2CC3">
        <w:rPr>
          <w:color w:val="000000"/>
          <w:sz w:val="22"/>
          <w:szCs w:val="22"/>
          <w:lang w:eastAsia="id-ID"/>
        </w:rPr>
        <w:t>Menurut Notoatmodjo (2010), pengetahuan adalah hasil tahu dan terjadi setelah orang melakukan penginderaan terhadap suatu objek tertentu. Pengetahuan merupakan domain terpenting dan merupakan faktor awal untuk terbentuknya perilaku seseorang adanya hubungan positif antara kedua variabel tersebut. Apabila perilaku didasari oleh pengetahuan, kesadaran dan sikap yang positif, maka perilaku tersebut akan bersifat langgeng.</w:t>
      </w:r>
      <w:r w:rsidRPr="00AF2CC3">
        <w:rPr>
          <w:color w:val="000000"/>
          <w:sz w:val="22"/>
          <w:szCs w:val="22"/>
          <w:lang w:val="en-ID" w:eastAsia="id-ID"/>
        </w:rPr>
        <w:t xml:space="preserve"> </w:t>
      </w:r>
      <w:r w:rsidRPr="00AF2CC3">
        <w:rPr>
          <w:color w:val="000000"/>
          <w:sz w:val="22"/>
          <w:szCs w:val="22"/>
          <w:lang w:eastAsia="id-ID"/>
        </w:rPr>
        <w:t xml:space="preserve">Pengetahuan dapat membentuk keyakinan tertentu sehingga seseorang dapat berperilaku sesuai keyakinan tersebut, termasuk dalam melakukan pengisian </w:t>
      </w:r>
      <w:r w:rsidRPr="00AF2CC3">
        <w:rPr>
          <w:color w:val="000000"/>
          <w:sz w:val="22"/>
          <w:szCs w:val="22"/>
          <w:lang w:val="en-ID" w:eastAsia="id-ID"/>
        </w:rPr>
        <w:t>buku KIA</w:t>
      </w:r>
      <w:r w:rsidRPr="00AF2CC3">
        <w:rPr>
          <w:color w:val="000000"/>
          <w:sz w:val="22"/>
          <w:szCs w:val="22"/>
          <w:lang w:eastAsia="id-ID"/>
        </w:rPr>
        <w:t xml:space="preserve"> secara lengkap untuk deteksi dini ibu hamil risiko tinggi. Pengisian </w:t>
      </w:r>
      <w:r w:rsidRPr="00AF2CC3">
        <w:rPr>
          <w:color w:val="000000"/>
          <w:sz w:val="22"/>
          <w:szCs w:val="22"/>
          <w:lang w:val="en-ID" w:eastAsia="id-ID"/>
        </w:rPr>
        <w:t>buku KIA</w:t>
      </w:r>
      <w:r w:rsidRPr="00AF2CC3">
        <w:rPr>
          <w:color w:val="000000"/>
          <w:sz w:val="22"/>
          <w:szCs w:val="22"/>
          <w:lang w:eastAsia="id-ID"/>
        </w:rPr>
        <w:t xml:space="preserve"> dalam deteksi dini kehamilan risiko tinggi ini sudah diajarkan sehingga diasumsikan bidan- bidan sudah memiliki dasar pengetahuan tentang hal tersebut.</w:t>
      </w:r>
      <w:r w:rsidRPr="00AF2CC3">
        <w:rPr>
          <w:color w:val="000000"/>
          <w:sz w:val="22"/>
          <w:szCs w:val="22"/>
          <w:lang w:val="en-ID" w:eastAsia="id-ID"/>
        </w:rPr>
        <w:t xml:space="preserve"> </w:t>
      </w:r>
      <w:r w:rsidRPr="00AF2CC3">
        <w:rPr>
          <w:color w:val="000000"/>
          <w:sz w:val="22"/>
          <w:szCs w:val="22"/>
          <w:lang w:eastAsia="id-ID"/>
        </w:rPr>
        <w:t>Tanpa pengetahuan, seseorang tidak mempunyai dasar untuk mengambil keputusan dan menentukan tindakan terhadap masalah yang dihadapi.</w:t>
      </w:r>
    </w:p>
    <w:p w:rsidR="00AF2CC3" w:rsidRPr="00AF2CC3" w:rsidRDefault="00AF2CC3" w:rsidP="00AF2CC3">
      <w:pPr>
        <w:ind w:firstLine="720"/>
        <w:jc w:val="both"/>
        <w:rPr>
          <w:color w:val="000000"/>
          <w:sz w:val="22"/>
          <w:szCs w:val="22"/>
          <w:lang w:eastAsia="id-ID"/>
        </w:rPr>
      </w:pPr>
      <w:r w:rsidRPr="00AF2CC3">
        <w:rPr>
          <w:color w:val="000000"/>
          <w:sz w:val="22"/>
          <w:szCs w:val="22"/>
          <w:lang w:eastAsia="id-ID"/>
        </w:rPr>
        <w:t xml:space="preserve">Sementara telaah dokumen dari </w:t>
      </w:r>
      <w:r w:rsidRPr="00AF2CC3">
        <w:rPr>
          <w:color w:val="000000"/>
          <w:sz w:val="22"/>
          <w:szCs w:val="22"/>
          <w:lang w:val="en-ID" w:eastAsia="id-ID"/>
        </w:rPr>
        <w:t>buku KIA</w:t>
      </w:r>
      <w:r w:rsidRPr="00AF2CC3">
        <w:rPr>
          <w:color w:val="000000"/>
          <w:sz w:val="22"/>
          <w:szCs w:val="22"/>
          <w:lang w:eastAsia="id-ID"/>
        </w:rPr>
        <w:t xml:space="preserve"> yang dipegang oleh ibu hamil, terlihat bahwa masih terdapat isian yang kosong, dan tidak terisi. Hal tersebut terjadi karena tidak diperiksa atau ditanya atau kelupaan pada saat mencatat. Hasil pengamatan yang dilakukan terlihat </w:t>
      </w:r>
      <w:r w:rsidRPr="00AF2CC3">
        <w:rPr>
          <w:color w:val="000000"/>
          <w:sz w:val="22"/>
          <w:szCs w:val="22"/>
          <w:lang w:val="en-ID" w:eastAsia="id-ID"/>
        </w:rPr>
        <w:t xml:space="preserve">masih ditemukan </w:t>
      </w:r>
      <w:r w:rsidRPr="00AF2CC3">
        <w:rPr>
          <w:color w:val="000000"/>
          <w:sz w:val="22"/>
          <w:szCs w:val="22"/>
          <w:lang w:eastAsia="id-ID"/>
        </w:rPr>
        <w:t xml:space="preserve">bidan </w:t>
      </w:r>
      <w:r w:rsidRPr="00AF2CC3">
        <w:rPr>
          <w:color w:val="000000"/>
          <w:sz w:val="22"/>
          <w:szCs w:val="22"/>
          <w:lang w:val="en-ID" w:eastAsia="id-ID"/>
        </w:rPr>
        <w:t>yang belum</w:t>
      </w:r>
      <w:r w:rsidRPr="00AF2CC3">
        <w:rPr>
          <w:color w:val="000000"/>
          <w:sz w:val="22"/>
          <w:szCs w:val="22"/>
          <w:lang w:eastAsia="id-ID"/>
        </w:rPr>
        <w:t xml:space="preserve"> melakukan </w:t>
      </w:r>
      <w:r w:rsidRPr="00AF2CC3">
        <w:rPr>
          <w:color w:val="000000"/>
          <w:sz w:val="22"/>
          <w:szCs w:val="22"/>
          <w:lang w:val="en-ID" w:eastAsia="id-ID"/>
        </w:rPr>
        <w:t xml:space="preserve">pengisian buku KIA secara lengkap </w:t>
      </w:r>
      <w:r w:rsidRPr="00AF2CC3">
        <w:rPr>
          <w:color w:val="000000"/>
          <w:sz w:val="22"/>
          <w:szCs w:val="22"/>
          <w:lang w:eastAsia="id-ID"/>
        </w:rPr>
        <w:t>dan ada juga yang tidak ditanyakan.</w:t>
      </w:r>
    </w:p>
    <w:p w:rsidR="00AF2CC3" w:rsidRPr="00AF2CC3" w:rsidRDefault="00AF2CC3" w:rsidP="00AF2CC3">
      <w:pPr>
        <w:ind w:firstLine="720"/>
        <w:jc w:val="both"/>
        <w:rPr>
          <w:color w:val="000000"/>
          <w:sz w:val="22"/>
          <w:szCs w:val="22"/>
          <w:lang w:eastAsia="id-ID"/>
        </w:rPr>
      </w:pPr>
      <w:r w:rsidRPr="00AF2CC3">
        <w:rPr>
          <w:color w:val="000000"/>
          <w:sz w:val="22"/>
          <w:szCs w:val="22"/>
          <w:lang w:eastAsia="id-ID"/>
        </w:rPr>
        <w:t>Sikap merupakan kemampuan internal seseorang yang dilandasi oleh pengetahuan dan informasi yang baik untuk menentukan sikap secara tegas tanpa ragu- ragu. Sikap belum tentu memperlihatkan perilaku seseorang karena dipengaruhi oleh kuatnya faktor lain sehingga sikap tidak muncul sebagai suatu tindakan.</w:t>
      </w:r>
      <w:r w:rsidRPr="00AF2CC3">
        <w:rPr>
          <w:color w:val="000000"/>
          <w:sz w:val="22"/>
          <w:szCs w:val="22"/>
          <w:lang w:val="en-ID" w:eastAsia="id-ID"/>
        </w:rPr>
        <w:t xml:space="preserve"> </w:t>
      </w:r>
      <w:r w:rsidRPr="00AF2CC3">
        <w:rPr>
          <w:color w:val="000000"/>
          <w:sz w:val="22"/>
          <w:szCs w:val="22"/>
          <w:lang w:eastAsia="id-ID"/>
        </w:rPr>
        <w:t>Skrining antenatal merupakan komponen utama terhadap upaya strategi pendekatan risiko dalam pelayanan kehamilan, yang harus diikuti dengan adanya komunikasi, informasi dan edukasi (KIE) pada ibu hamil, suami dan keluarga sebagai bentuk perencanaan persalinan yang aman dan dilakukan persiapan rujukan terencana bila diperlukan. Skrining antenatal</w:t>
      </w:r>
      <w:r w:rsidRPr="00AF2CC3">
        <w:rPr>
          <w:i/>
          <w:color w:val="000000"/>
          <w:sz w:val="22"/>
          <w:szCs w:val="22"/>
          <w:lang w:eastAsia="id-ID"/>
        </w:rPr>
        <w:t xml:space="preserve"> </w:t>
      </w:r>
      <w:r w:rsidRPr="00AF2CC3">
        <w:rPr>
          <w:color w:val="000000"/>
          <w:sz w:val="22"/>
          <w:szCs w:val="22"/>
          <w:lang w:eastAsia="id-ID"/>
        </w:rPr>
        <w:t>harus dilakukan berulang kali untuk mengetahui faktor risiko secara dini selama kehamilan (Rohyati, 2011).</w:t>
      </w:r>
    </w:p>
    <w:p w:rsidR="00AF2CC3" w:rsidRPr="00AF2CC3" w:rsidRDefault="00AF2CC3" w:rsidP="00AF2CC3">
      <w:pPr>
        <w:ind w:firstLine="720"/>
        <w:jc w:val="both"/>
        <w:rPr>
          <w:color w:val="000000"/>
          <w:sz w:val="22"/>
          <w:szCs w:val="22"/>
          <w:lang w:eastAsia="id-ID"/>
        </w:rPr>
      </w:pPr>
      <w:r w:rsidRPr="00AF2CC3">
        <w:rPr>
          <w:color w:val="000000"/>
          <w:sz w:val="22"/>
          <w:szCs w:val="22"/>
          <w:lang w:eastAsia="id-ID"/>
        </w:rPr>
        <w:t xml:space="preserve">Menurut asumsi peneliti, semua bidan di puskesmas sudah terpapar dengan </w:t>
      </w:r>
      <w:r w:rsidRPr="00AF2CC3">
        <w:rPr>
          <w:color w:val="000000"/>
          <w:sz w:val="22"/>
          <w:szCs w:val="22"/>
          <w:lang w:val="en-ID" w:eastAsia="id-ID"/>
        </w:rPr>
        <w:t xml:space="preserve">buku KIA </w:t>
      </w:r>
      <w:r w:rsidRPr="00AF2CC3">
        <w:rPr>
          <w:color w:val="000000"/>
          <w:sz w:val="22"/>
          <w:szCs w:val="22"/>
          <w:lang w:eastAsia="id-ID"/>
        </w:rPr>
        <w:t xml:space="preserve">dan mengetahui manfaatnya. Hanya saja dalam pengembangannya, </w:t>
      </w:r>
      <w:r w:rsidRPr="00AF2CC3">
        <w:rPr>
          <w:color w:val="000000"/>
          <w:sz w:val="22"/>
          <w:szCs w:val="22"/>
          <w:lang w:val="en-ID" w:eastAsia="id-ID"/>
        </w:rPr>
        <w:t>perlu dilakukan</w:t>
      </w:r>
      <w:r w:rsidRPr="00AF2CC3">
        <w:rPr>
          <w:color w:val="000000"/>
          <w:sz w:val="22"/>
          <w:szCs w:val="22"/>
          <w:lang w:eastAsia="id-ID"/>
        </w:rPr>
        <w:t xml:space="preserve"> kegiatan lokakarya mini mengenai kebijakan KIA. Dalam hal ini, kebijakan dari kepala puskesmas sangat dibutuhkan dalam mensukseskan kebijakan nasional sebagai upaya mendeteksi kehamilan berisiko dan menyiapkan pola rujukan yang tepat bagi ibu.</w:t>
      </w:r>
    </w:p>
    <w:p w:rsidR="00E61EEB" w:rsidRDefault="00AF2CC3" w:rsidP="008C265E">
      <w:pPr>
        <w:jc w:val="both"/>
        <w:rPr>
          <w:color w:val="000000"/>
          <w:sz w:val="22"/>
          <w:szCs w:val="22"/>
          <w:lang w:eastAsia="id-ID"/>
        </w:rPr>
      </w:pPr>
      <w:r w:rsidRPr="00AF2CC3">
        <w:rPr>
          <w:color w:val="000000"/>
          <w:sz w:val="22"/>
          <w:szCs w:val="22"/>
          <w:lang w:eastAsia="id-ID"/>
        </w:rPr>
        <w:lastRenderedPageBreak/>
        <w:t xml:space="preserve">Dalam penelitian ini, diharapkan semua bidan memiliki pengetahuan </w:t>
      </w:r>
      <w:proofErr w:type="gramStart"/>
      <w:r w:rsidRPr="00AF2CC3">
        <w:rPr>
          <w:color w:val="000000"/>
          <w:sz w:val="22"/>
          <w:szCs w:val="22"/>
          <w:lang w:eastAsia="id-ID"/>
        </w:rPr>
        <w:t>yang  baik</w:t>
      </w:r>
      <w:proofErr w:type="gramEnd"/>
      <w:r w:rsidRPr="00AF2CC3">
        <w:rPr>
          <w:color w:val="000000"/>
          <w:sz w:val="22"/>
          <w:szCs w:val="22"/>
          <w:lang w:eastAsia="id-ID"/>
        </w:rPr>
        <w:t xml:space="preserve"> mengenai pengisian </w:t>
      </w:r>
      <w:r w:rsidRPr="00AF2CC3">
        <w:rPr>
          <w:color w:val="000000"/>
          <w:sz w:val="22"/>
          <w:szCs w:val="22"/>
          <w:lang w:val="en-ID" w:eastAsia="id-ID"/>
        </w:rPr>
        <w:t>buku KIA</w:t>
      </w:r>
      <w:r w:rsidRPr="00AF2CC3">
        <w:rPr>
          <w:color w:val="000000"/>
          <w:sz w:val="22"/>
          <w:szCs w:val="22"/>
          <w:lang w:eastAsia="id-ID"/>
        </w:rPr>
        <w:t xml:space="preserve"> dalam deteksi dini kehamilan risiko tinggi sebagai langkah dan upaya untuk memberikan pelayanan kehamilan yang berkualitas, mencegah keterlambatan pertolongan dan mengurangi angka kematian ibu dan janin</w:t>
      </w:r>
      <w:r>
        <w:rPr>
          <w:color w:val="000000"/>
          <w:sz w:val="22"/>
          <w:szCs w:val="22"/>
          <w:lang w:eastAsia="id-ID"/>
        </w:rPr>
        <w:t>.</w:t>
      </w:r>
    </w:p>
    <w:p w:rsidR="00AF2CC3" w:rsidRPr="00AF2CC3" w:rsidRDefault="00AF2CC3" w:rsidP="00AF2CC3">
      <w:pPr>
        <w:ind w:left="426"/>
        <w:jc w:val="both"/>
        <w:rPr>
          <w:sz w:val="22"/>
          <w:szCs w:val="22"/>
        </w:rPr>
      </w:pPr>
    </w:p>
    <w:p w:rsidR="00D73172" w:rsidRPr="003230A0" w:rsidRDefault="00D73172" w:rsidP="002F342B">
      <w:pPr>
        <w:pStyle w:val="Heading1"/>
        <w:suppressAutoHyphens/>
        <w:spacing w:after="60"/>
        <w:rPr>
          <w:i w:val="0"/>
          <w:sz w:val="24"/>
          <w:szCs w:val="24"/>
        </w:rPr>
      </w:pPr>
      <w:r w:rsidRPr="003230A0">
        <w:rPr>
          <w:i w:val="0"/>
          <w:sz w:val="24"/>
          <w:szCs w:val="24"/>
        </w:rPr>
        <w:t>SIMPULAN</w:t>
      </w:r>
    </w:p>
    <w:p w:rsidR="003B2D7B" w:rsidRPr="003B2D7B" w:rsidRDefault="008C265E" w:rsidP="003B2D7B">
      <w:pPr>
        <w:pStyle w:val="IEEEParagraph"/>
        <w:rPr>
          <w:szCs w:val="20"/>
          <w:lang w:val="id-ID"/>
        </w:rPr>
      </w:pPr>
      <w:r w:rsidRPr="00051C7C">
        <w:rPr>
          <w:rFonts w:eastAsia="Times New Roman"/>
          <w:color w:val="000000"/>
          <w:lang w:val="en-ID" w:eastAsia="id-ID"/>
        </w:rPr>
        <w:t xml:space="preserve">Berdasarkan hasil penelitian yang telah di lakukan maka diperoleh kesimpulan </w:t>
      </w:r>
      <w:r>
        <w:rPr>
          <w:rFonts w:eastAsia="Times New Roman"/>
          <w:color w:val="000000"/>
          <w:lang w:val="en-ID" w:eastAsia="id-ID"/>
        </w:rPr>
        <w:t>yaitu</w:t>
      </w:r>
      <w:r w:rsidRPr="00051C7C">
        <w:rPr>
          <w:rFonts w:eastAsia="Times New Roman"/>
          <w:color w:val="000000"/>
          <w:lang w:val="en-ID" w:eastAsia="id-ID"/>
        </w:rPr>
        <w:t xml:space="preserve"> :</w:t>
      </w:r>
      <w:r>
        <w:rPr>
          <w:rFonts w:eastAsia="Times New Roman"/>
          <w:color w:val="000000"/>
          <w:lang w:val="en-ID" w:eastAsia="id-ID"/>
        </w:rPr>
        <w:t>l</w:t>
      </w:r>
      <w:r w:rsidRPr="00051C7C">
        <w:rPr>
          <w:rFonts w:eastAsia="Times New Roman"/>
          <w:color w:val="000000"/>
          <w:lang w:val="en-ID" w:eastAsia="id-ID"/>
        </w:rPr>
        <w:t>ebih dari separoh responden memiliki kinerja tida</w:t>
      </w:r>
      <w:r>
        <w:rPr>
          <w:rFonts w:eastAsia="Times New Roman"/>
          <w:color w:val="000000"/>
          <w:lang w:val="en-ID" w:eastAsia="id-ID"/>
        </w:rPr>
        <w:t>k baik dalam pengisian buku KIA, l</w:t>
      </w:r>
      <w:r w:rsidRPr="00051C7C">
        <w:rPr>
          <w:rFonts w:eastAsia="Times New Roman"/>
          <w:color w:val="000000"/>
          <w:lang w:eastAsia="id-ID"/>
        </w:rPr>
        <w:t xml:space="preserve">ebih dari separoh </w:t>
      </w:r>
      <w:r w:rsidRPr="00051C7C">
        <w:rPr>
          <w:rFonts w:eastAsia="Times New Roman"/>
          <w:color w:val="000000"/>
          <w:lang w:val="en-ID" w:eastAsia="id-ID"/>
        </w:rPr>
        <w:t xml:space="preserve">bidan </w:t>
      </w:r>
      <w:r w:rsidRPr="00051C7C">
        <w:rPr>
          <w:rFonts w:eastAsia="Times New Roman"/>
          <w:color w:val="000000"/>
          <w:lang w:eastAsia="id-ID"/>
        </w:rPr>
        <w:t xml:space="preserve">memiliki </w:t>
      </w:r>
      <w:r w:rsidRPr="00051C7C">
        <w:rPr>
          <w:rFonts w:eastAsia="Times New Roman"/>
          <w:color w:val="000000"/>
          <w:lang w:val="en-ID" w:eastAsia="id-ID"/>
        </w:rPr>
        <w:t>tingkat pengetahuan tinggi</w:t>
      </w:r>
      <w:r w:rsidRPr="00051C7C">
        <w:rPr>
          <w:rFonts w:eastAsia="Times New Roman"/>
          <w:color w:val="000000"/>
          <w:lang w:eastAsia="id-ID"/>
        </w:rPr>
        <w:t xml:space="preserve"> dalam pengisian buku KIA, memiliki sikap positif, memiliki motivasi baik dan memiliki beban kerja ringan tentang pen</w:t>
      </w:r>
      <w:r>
        <w:rPr>
          <w:rFonts w:eastAsia="Times New Roman"/>
          <w:color w:val="000000"/>
          <w:lang w:val="en-ID" w:eastAsia="id-ID"/>
        </w:rPr>
        <w:t>gisian buku KIA, t</w:t>
      </w:r>
      <w:r w:rsidRPr="00051C7C">
        <w:rPr>
          <w:rFonts w:eastAsia="Times New Roman"/>
          <w:color w:val="000000"/>
          <w:lang w:val="en-ID" w:eastAsia="id-ID"/>
        </w:rPr>
        <w:t>erdapat hubungan yang bermakna antara sikap dengan kinerja bidan dalam pengisian buku KIA pada deteksi dini kehamilan risiko tinggi</w:t>
      </w:r>
      <w:r>
        <w:rPr>
          <w:rFonts w:eastAsia="Times New Roman"/>
          <w:color w:val="000000"/>
          <w:lang w:val="en-ID" w:eastAsia="id-ID"/>
        </w:rPr>
        <w:t>, dan f</w:t>
      </w:r>
      <w:r w:rsidRPr="00051C7C">
        <w:rPr>
          <w:rFonts w:eastAsia="Times New Roman"/>
          <w:color w:val="000000"/>
          <w:lang w:eastAsia="id-ID"/>
        </w:rPr>
        <w:t xml:space="preserve">aktor yang paling berhubungan dengan kinerja bidan dalam pengisian </w:t>
      </w:r>
      <w:r w:rsidRPr="00051C7C">
        <w:rPr>
          <w:rFonts w:eastAsia="Times New Roman"/>
          <w:color w:val="000000"/>
          <w:lang w:val="en-ID" w:eastAsia="id-ID"/>
        </w:rPr>
        <w:t>buku KIA</w:t>
      </w:r>
      <w:r w:rsidRPr="00051C7C">
        <w:rPr>
          <w:rFonts w:eastAsia="Times New Roman"/>
          <w:color w:val="000000"/>
          <w:lang w:eastAsia="id-ID"/>
        </w:rPr>
        <w:t xml:space="preserve"> adalah </w:t>
      </w:r>
      <w:r>
        <w:rPr>
          <w:rFonts w:eastAsia="Times New Roman"/>
          <w:color w:val="000000"/>
          <w:lang w:val="en-ID" w:eastAsia="id-ID"/>
        </w:rPr>
        <w:t xml:space="preserve">variabel </w:t>
      </w:r>
      <w:r w:rsidRPr="00051C7C">
        <w:rPr>
          <w:rFonts w:eastAsia="Times New Roman"/>
          <w:color w:val="000000"/>
          <w:lang w:eastAsia="id-ID"/>
        </w:rPr>
        <w:t>sikap</w:t>
      </w:r>
      <w:r>
        <w:rPr>
          <w:rFonts w:eastAsia="Times New Roman"/>
          <w:color w:val="000000"/>
          <w:lang w:eastAsia="id-ID"/>
        </w:rPr>
        <w:t>.</w:t>
      </w:r>
    </w:p>
    <w:p w:rsidR="000C45B9" w:rsidRPr="003230A0" w:rsidRDefault="000C45B9" w:rsidP="000C45B9">
      <w:pPr>
        <w:pStyle w:val="Heading1"/>
        <w:suppressAutoHyphens/>
        <w:spacing w:after="60"/>
        <w:rPr>
          <w:i w:val="0"/>
          <w:sz w:val="24"/>
          <w:szCs w:val="24"/>
        </w:rPr>
      </w:pPr>
      <w:r w:rsidRPr="003230A0">
        <w:rPr>
          <w:i w:val="0"/>
          <w:sz w:val="24"/>
          <w:szCs w:val="24"/>
        </w:rPr>
        <w:t>UCAPAN TERIMAKASIH</w:t>
      </w:r>
    </w:p>
    <w:p w:rsidR="00B30E20" w:rsidRPr="00B30E20" w:rsidRDefault="00B30E20" w:rsidP="00B30E20">
      <w:pPr>
        <w:jc w:val="both"/>
        <w:rPr>
          <w:color w:val="000000"/>
          <w:sz w:val="22"/>
          <w:szCs w:val="22"/>
          <w:lang w:val="en-ID" w:eastAsia="id-ID"/>
        </w:rPr>
      </w:pPr>
      <w:r w:rsidRPr="00B30E20">
        <w:rPr>
          <w:color w:val="000000"/>
          <w:sz w:val="22"/>
          <w:szCs w:val="22"/>
          <w:lang w:val="en-ID" w:eastAsia="id-ID"/>
        </w:rPr>
        <w:t xml:space="preserve">Hasil penelitian ini merupakan hibah </w:t>
      </w:r>
      <w:proofErr w:type="gramStart"/>
      <w:r w:rsidRPr="00B30E20">
        <w:rPr>
          <w:color w:val="000000"/>
          <w:sz w:val="22"/>
          <w:szCs w:val="22"/>
          <w:lang w:val="en-ID" w:eastAsia="id-ID"/>
        </w:rPr>
        <w:t>penelitian  dosen</w:t>
      </w:r>
      <w:proofErr w:type="gramEnd"/>
      <w:r w:rsidRPr="00B30E20">
        <w:rPr>
          <w:color w:val="000000"/>
          <w:sz w:val="22"/>
          <w:szCs w:val="22"/>
          <w:lang w:val="en-ID" w:eastAsia="id-ID"/>
        </w:rPr>
        <w:t xml:space="preserve"> pemula (PDP) Kementerian Riset dan Teknologi Pendidikan Tinggi (Ristekdikti). Oleh karena itu, saya mengucapkan terima kasih kepada Kemenristekdikti yang telah memberikan kesempatan bagi saya untuk terus belajar dan mengaplikasikan ilmu pengetahuan saya di masy</w:t>
      </w:r>
      <w:r>
        <w:rPr>
          <w:color w:val="000000"/>
          <w:sz w:val="22"/>
          <w:szCs w:val="22"/>
          <w:lang w:val="en-ID" w:eastAsia="id-ID"/>
        </w:rPr>
        <w:t>arakat khususnya ilmu kebidanan.</w:t>
      </w:r>
    </w:p>
    <w:p w:rsidR="00807707" w:rsidRDefault="00807707" w:rsidP="004154C0">
      <w:pPr>
        <w:pStyle w:val="Heading1"/>
        <w:suppressAutoHyphens/>
        <w:spacing w:after="60"/>
        <w:rPr>
          <w:i w:val="0"/>
          <w:sz w:val="24"/>
          <w:szCs w:val="24"/>
        </w:rPr>
      </w:pPr>
    </w:p>
    <w:p w:rsidR="00D73172" w:rsidRPr="003230A0" w:rsidRDefault="006A01B1" w:rsidP="004154C0">
      <w:pPr>
        <w:pStyle w:val="Heading1"/>
        <w:suppressAutoHyphens/>
        <w:spacing w:after="60"/>
        <w:rPr>
          <w:i w:val="0"/>
          <w:sz w:val="24"/>
          <w:szCs w:val="24"/>
        </w:rPr>
      </w:pPr>
      <w:r>
        <w:rPr>
          <w:i w:val="0"/>
          <w:sz w:val="24"/>
          <w:szCs w:val="24"/>
        </w:rPr>
        <w:t>DAFTAR PUSTAKA</w:t>
      </w:r>
    </w:p>
    <w:p w:rsidR="00807707" w:rsidRDefault="00807707" w:rsidP="00AD3E91">
      <w:pPr>
        <w:pStyle w:val="NoSpacing"/>
        <w:jc w:val="both"/>
        <w:rPr>
          <w:rFonts w:ascii="Times New Roman" w:eastAsia="SimSun" w:hAnsi="Times New Roman"/>
          <w:sz w:val="20"/>
          <w:szCs w:val="24"/>
          <w:lang w:eastAsia="zh-CN"/>
        </w:rPr>
      </w:pPr>
    </w:p>
    <w:p w:rsidR="00AD3E91" w:rsidRPr="00AD3E91" w:rsidRDefault="00AD3E91" w:rsidP="00AD3E91">
      <w:pPr>
        <w:ind w:left="567" w:right="140" w:hanging="567"/>
        <w:jc w:val="both"/>
        <w:rPr>
          <w:color w:val="000000"/>
          <w:lang w:eastAsia="id-ID"/>
        </w:rPr>
      </w:pPr>
      <w:r w:rsidRPr="00131502">
        <w:rPr>
          <w:color w:val="000000"/>
          <w:lang w:eastAsia="id-ID"/>
        </w:rPr>
        <w:t xml:space="preserve">Rulihari </w:t>
      </w:r>
      <w:r w:rsidRPr="00131502">
        <w:rPr>
          <w:i/>
          <w:color w:val="000000"/>
          <w:lang w:eastAsia="id-ID"/>
        </w:rPr>
        <w:t xml:space="preserve">et </w:t>
      </w:r>
      <w:proofErr w:type="gramStart"/>
      <w:r w:rsidRPr="00131502">
        <w:rPr>
          <w:i/>
          <w:color w:val="000000"/>
          <w:lang w:eastAsia="id-ID"/>
        </w:rPr>
        <w:t>al</w:t>
      </w:r>
      <w:r>
        <w:rPr>
          <w:color w:val="000000"/>
          <w:lang w:eastAsia="id-ID"/>
        </w:rPr>
        <w:t xml:space="preserve">, </w:t>
      </w:r>
      <w:r w:rsidRPr="00131502">
        <w:rPr>
          <w:color w:val="000000"/>
          <w:lang w:eastAsia="id-ID"/>
        </w:rPr>
        <w:t xml:space="preserve"> 2014</w:t>
      </w:r>
      <w:proofErr w:type="gramEnd"/>
      <w:r w:rsidRPr="00131502">
        <w:rPr>
          <w:color w:val="000000"/>
          <w:lang w:eastAsia="id-ID"/>
        </w:rPr>
        <w:t xml:space="preserve">. </w:t>
      </w:r>
      <w:r w:rsidRPr="00131502">
        <w:rPr>
          <w:i/>
          <w:color w:val="000000"/>
          <w:lang w:eastAsia="id-ID"/>
        </w:rPr>
        <w:t>Faktor-faktor yang Berhubungan dengan Kinerja Bidan dalam Penggunaan Skor “Poedji Rochjati” pada Deteksi Risiko Ibu Hamil (Studi pada Bidan Praktek Swasta di Kabupaten Gresik</w:t>
      </w:r>
      <w:r>
        <w:rPr>
          <w:color w:val="000000"/>
          <w:lang w:eastAsia="id-ID"/>
        </w:rPr>
        <w:t>), Vol. 02,</w:t>
      </w:r>
      <w:r w:rsidRPr="00131502">
        <w:rPr>
          <w:color w:val="000000"/>
          <w:lang w:eastAsia="id-ID"/>
        </w:rPr>
        <w:t>1- 11</w:t>
      </w:r>
    </w:p>
    <w:p w:rsidR="00AD3E91" w:rsidRDefault="00AD3E91" w:rsidP="00AD3E91">
      <w:pPr>
        <w:ind w:left="567" w:right="140" w:hanging="567"/>
        <w:jc w:val="both"/>
        <w:rPr>
          <w:color w:val="000000"/>
          <w:lang w:eastAsia="id-ID"/>
        </w:rPr>
      </w:pPr>
      <w:r>
        <w:rPr>
          <w:color w:val="000000"/>
          <w:lang w:eastAsia="id-ID"/>
        </w:rPr>
        <w:t xml:space="preserve">Edwards, Grace, Byrom Sheena, </w:t>
      </w:r>
      <w:r w:rsidRPr="00131502">
        <w:rPr>
          <w:color w:val="000000"/>
          <w:lang w:eastAsia="id-ID"/>
        </w:rPr>
        <w:t xml:space="preserve">2010. </w:t>
      </w:r>
      <w:r w:rsidRPr="00131502">
        <w:rPr>
          <w:i/>
          <w:color w:val="000000"/>
          <w:lang w:eastAsia="id-ID"/>
        </w:rPr>
        <w:t>Praktik Kebidanan: Kesehatan Masyarakat. (Alih Bahasa Dwi Widiarti, Editor Bahasa Indonesia, Eka Anisa Mardella. Judul asli: Essential Midwifery Practice: Public Health)</w:t>
      </w:r>
      <w:r>
        <w:rPr>
          <w:color w:val="000000"/>
          <w:lang w:eastAsia="id-ID"/>
        </w:rPr>
        <w:t xml:space="preserve">, </w:t>
      </w:r>
      <w:r w:rsidRPr="00131502">
        <w:rPr>
          <w:color w:val="000000"/>
          <w:lang w:eastAsia="id-ID"/>
        </w:rPr>
        <w:t>Jakarta: Buku Kedokteran EGC</w:t>
      </w:r>
    </w:p>
    <w:p w:rsidR="00AD3E91" w:rsidRPr="00AD3E91" w:rsidRDefault="00AD3E91" w:rsidP="00AD3E91">
      <w:pPr>
        <w:ind w:left="567" w:right="140" w:hanging="567"/>
        <w:jc w:val="both"/>
        <w:rPr>
          <w:color w:val="000000"/>
          <w:lang w:eastAsia="id-ID"/>
        </w:rPr>
      </w:pPr>
      <w:r w:rsidRPr="00131502">
        <w:rPr>
          <w:color w:val="000000"/>
          <w:lang w:eastAsia="id-ID"/>
        </w:rPr>
        <w:t>Kemenkes RI</w:t>
      </w:r>
      <w:r>
        <w:rPr>
          <w:color w:val="000000"/>
          <w:lang w:eastAsia="id-ID"/>
        </w:rPr>
        <w:t>,</w:t>
      </w:r>
      <w:r w:rsidRPr="00131502">
        <w:rPr>
          <w:color w:val="000000"/>
          <w:lang w:eastAsia="id-ID"/>
        </w:rPr>
        <w:t xml:space="preserve"> 2015. </w:t>
      </w:r>
      <w:r w:rsidRPr="00131502">
        <w:rPr>
          <w:i/>
          <w:color w:val="000000"/>
          <w:lang w:eastAsia="id-ID"/>
        </w:rPr>
        <w:t>Profil Kesehatan Indonesia 2014</w:t>
      </w:r>
      <w:r>
        <w:rPr>
          <w:color w:val="000000"/>
          <w:lang w:eastAsia="id-ID"/>
        </w:rPr>
        <w:t>,</w:t>
      </w:r>
      <w:r w:rsidRPr="00131502">
        <w:rPr>
          <w:color w:val="000000"/>
          <w:lang w:eastAsia="id-ID"/>
        </w:rPr>
        <w:t xml:space="preserve"> Jakarta</w:t>
      </w:r>
    </w:p>
    <w:p w:rsidR="00AD3E91" w:rsidRDefault="00AD3E91" w:rsidP="00AD3E91">
      <w:pPr>
        <w:ind w:left="567" w:right="140" w:hanging="567"/>
        <w:jc w:val="both"/>
        <w:rPr>
          <w:color w:val="000000"/>
          <w:lang w:eastAsia="id-ID"/>
        </w:rPr>
      </w:pPr>
      <w:r>
        <w:rPr>
          <w:color w:val="000000"/>
          <w:lang w:eastAsia="id-ID"/>
        </w:rPr>
        <w:t>Kementerian Kesehatan RI, 2015</w:t>
      </w:r>
      <w:r w:rsidRPr="00131502">
        <w:rPr>
          <w:color w:val="000000"/>
          <w:lang w:eastAsia="id-ID"/>
        </w:rPr>
        <w:t xml:space="preserve"> </w:t>
      </w:r>
      <w:r w:rsidRPr="00131502">
        <w:rPr>
          <w:i/>
          <w:color w:val="000000"/>
          <w:lang w:eastAsia="id-ID"/>
        </w:rPr>
        <w:t>Kesehatan dalam Kerangka Sistainable Development Goals (SDG'S)</w:t>
      </w:r>
      <w:r>
        <w:rPr>
          <w:color w:val="000000"/>
          <w:lang w:eastAsia="id-ID"/>
        </w:rPr>
        <w:t>,</w:t>
      </w:r>
      <w:r w:rsidRPr="00131502">
        <w:rPr>
          <w:color w:val="000000"/>
          <w:lang w:eastAsia="id-ID"/>
        </w:rPr>
        <w:t xml:space="preserve"> Ja</w:t>
      </w:r>
      <w:r>
        <w:rPr>
          <w:color w:val="000000"/>
          <w:lang w:eastAsia="id-ID"/>
        </w:rPr>
        <w:t>karta: Kementerian Kesehatan RI</w:t>
      </w:r>
    </w:p>
    <w:p w:rsidR="00AD3E91" w:rsidRDefault="00AD3E91" w:rsidP="00AD3E91">
      <w:pPr>
        <w:ind w:left="567" w:right="140" w:hanging="567"/>
        <w:jc w:val="both"/>
        <w:rPr>
          <w:color w:val="000000"/>
          <w:lang w:eastAsia="id-ID"/>
        </w:rPr>
      </w:pPr>
      <w:r w:rsidRPr="00131502">
        <w:rPr>
          <w:color w:val="000000"/>
          <w:lang w:eastAsia="id-ID"/>
        </w:rPr>
        <w:t>Dinas Ke</w:t>
      </w:r>
      <w:r>
        <w:rPr>
          <w:color w:val="000000"/>
          <w:lang w:eastAsia="id-ID"/>
        </w:rPr>
        <w:t>sehatan Provinsi Sumatera Barat,</w:t>
      </w:r>
      <w:r w:rsidRPr="00131502">
        <w:rPr>
          <w:color w:val="000000"/>
          <w:lang w:eastAsia="id-ID"/>
        </w:rPr>
        <w:t xml:space="preserve"> 2014. </w:t>
      </w:r>
      <w:r w:rsidRPr="00131502">
        <w:rPr>
          <w:i/>
          <w:color w:val="000000"/>
          <w:lang w:eastAsia="id-ID"/>
        </w:rPr>
        <w:t>Profil Kesehatan 2014</w:t>
      </w:r>
      <w:r>
        <w:rPr>
          <w:color w:val="000000"/>
          <w:lang w:eastAsia="id-ID"/>
        </w:rPr>
        <w:t>,</w:t>
      </w:r>
      <w:r w:rsidRPr="00131502">
        <w:rPr>
          <w:color w:val="000000"/>
          <w:lang w:eastAsia="id-ID"/>
        </w:rPr>
        <w:t xml:space="preserve"> Padang</w:t>
      </w:r>
    </w:p>
    <w:p w:rsidR="00AD3E91" w:rsidRPr="00131502" w:rsidRDefault="00AD3E91" w:rsidP="00AD3E91">
      <w:pPr>
        <w:ind w:left="567" w:right="140" w:hanging="567"/>
        <w:jc w:val="both"/>
        <w:rPr>
          <w:color w:val="000000"/>
          <w:lang w:eastAsia="id-ID"/>
        </w:rPr>
      </w:pPr>
      <w:r>
        <w:rPr>
          <w:color w:val="000000"/>
          <w:lang w:eastAsia="id-ID"/>
        </w:rPr>
        <w:lastRenderedPageBreak/>
        <w:t>BPS, 2014</w:t>
      </w:r>
      <w:r w:rsidRPr="00131502">
        <w:rPr>
          <w:color w:val="000000"/>
          <w:lang w:eastAsia="id-ID"/>
        </w:rPr>
        <w:t xml:space="preserve">. </w:t>
      </w:r>
      <w:r w:rsidRPr="00131502">
        <w:rPr>
          <w:i/>
          <w:color w:val="000000"/>
          <w:lang w:eastAsia="id-ID"/>
        </w:rPr>
        <w:t>Manajemen kesehatan di rumah sakit</w:t>
      </w:r>
      <w:r w:rsidRPr="00131502">
        <w:rPr>
          <w:color w:val="000000"/>
          <w:lang w:eastAsia="id-ID"/>
        </w:rPr>
        <w:t>, Bukittinggi</w:t>
      </w:r>
    </w:p>
    <w:p w:rsidR="00AD3E91" w:rsidRPr="00131502" w:rsidRDefault="00AD3E91" w:rsidP="00AD3E91">
      <w:pPr>
        <w:ind w:left="567" w:right="140" w:hanging="567"/>
        <w:jc w:val="both"/>
        <w:rPr>
          <w:color w:val="000000"/>
          <w:lang w:eastAsia="id-ID"/>
        </w:rPr>
      </w:pPr>
      <w:r w:rsidRPr="00131502">
        <w:rPr>
          <w:color w:val="000000"/>
          <w:lang w:eastAsia="id-ID"/>
        </w:rPr>
        <w:t xml:space="preserve">Gibson, </w:t>
      </w:r>
      <w:r w:rsidRPr="00131502">
        <w:rPr>
          <w:i/>
          <w:color w:val="000000"/>
          <w:lang w:eastAsia="id-ID"/>
        </w:rPr>
        <w:t>et al</w:t>
      </w:r>
      <w:r>
        <w:rPr>
          <w:color w:val="000000"/>
          <w:lang w:eastAsia="id-ID"/>
        </w:rPr>
        <w:t>,</w:t>
      </w:r>
      <w:r w:rsidRPr="00131502">
        <w:rPr>
          <w:color w:val="000000"/>
          <w:lang w:eastAsia="id-ID"/>
        </w:rPr>
        <w:t xml:space="preserve"> 2008. </w:t>
      </w:r>
      <w:r w:rsidRPr="00131502">
        <w:rPr>
          <w:i/>
          <w:color w:val="000000"/>
          <w:lang w:eastAsia="id-ID"/>
        </w:rPr>
        <w:t>Organisasi dan Manajemen: Perilaku, Struktur, Proses Edisi ke- 4</w:t>
      </w:r>
      <w:r>
        <w:rPr>
          <w:color w:val="000000"/>
          <w:lang w:eastAsia="id-ID"/>
        </w:rPr>
        <w:t>,</w:t>
      </w:r>
      <w:r w:rsidRPr="00131502">
        <w:rPr>
          <w:color w:val="000000"/>
          <w:lang w:eastAsia="id-ID"/>
        </w:rPr>
        <w:t xml:space="preserve"> Jakarta: Erlangga</w:t>
      </w:r>
    </w:p>
    <w:p w:rsidR="00AD3E91" w:rsidRPr="00131502" w:rsidRDefault="00AD3E91" w:rsidP="00AD3E91">
      <w:pPr>
        <w:ind w:left="567" w:right="140" w:hanging="567"/>
        <w:jc w:val="both"/>
        <w:rPr>
          <w:color w:val="000000"/>
          <w:lang w:eastAsia="id-ID"/>
        </w:rPr>
      </w:pPr>
      <w:r>
        <w:rPr>
          <w:color w:val="000000"/>
          <w:lang w:eastAsia="id-ID"/>
        </w:rPr>
        <w:t xml:space="preserve">Notoatmodjo, Soekidjo, </w:t>
      </w:r>
      <w:r w:rsidRPr="00131502">
        <w:rPr>
          <w:color w:val="000000"/>
          <w:lang w:eastAsia="id-ID"/>
        </w:rPr>
        <w:t xml:space="preserve">2010. </w:t>
      </w:r>
      <w:r w:rsidRPr="00131502">
        <w:rPr>
          <w:i/>
          <w:color w:val="000000"/>
          <w:lang w:eastAsia="id-ID"/>
        </w:rPr>
        <w:t>Ilmu Perilaku Kesehatan</w:t>
      </w:r>
      <w:r>
        <w:rPr>
          <w:color w:val="000000"/>
          <w:lang w:eastAsia="id-ID"/>
        </w:rPr>
        <w:t>,</w:t>
      </w:r>
      <w:r w:rsidRPr="00131502">
        <w:rPr>
          <w:color w:val="000000"/>
          <w:lang w:eastAsia="id-ID"/>
        </w:rPr>
        <w:t xml:space="preserve"> Jakarta: PT. Rineka Cipta</w:t>
      </w:r>
    </w:p>
    <w:p w:rsidR="00AD3E91" w:rsidRPr="00131502" w:rsidRDefault="00AD3E91" w:rsidP="00AD3E91">
      <w:pPr>
        <w:ind w:left="567" w:right="140" w:hanging="567"/>
        <w:jc w:val="both"/>
        <w:rPr>
          <w:color w:val="000000"/>
          <w:lang w:eastAsia="id-ID"/>
        </w:rPr>
      </w:pPr>
      <w:r w:rsidRPr="00131502">
        <w:rPr>
          <w:color w:val="000000"/>
          <w:lang w:eastAsia="id-ID"/>
        </w:rPr>
        <w:t xml:space="preserve">Notoatmodjo, </w:t>
      </w:r>
      <w:r>
        <w:rPr>
          <w:color w:val="000000"/>
          <w:lang w:eastAsia="id-ID"/>
        </w:rPr>
        <w:t xml:space="preserve">Soekidjo, </w:t>
      </w:r>
      <w:r w:rsidRPr="00131502">
        <w:rPr>
          <w:color w:val="000000"/>
          <w:lang w:eastAsia="id-ID"/>
        </w:rPr>
        <w:t xml:space="preserve">2013. </w:t>
      </w:r>
      <w:r w:rsidRPr="00131502">
        <w:rPr>
          <w:i/>
          <w:color w:val="000000"/>
          <w:lang w:eastAsia="id-ID"/>
        </w:rPr>
        <w:t>Metodologi Penelitian Kesehatan</w:t>
      </w:r>
      <w:r>
        <w:rPr>
          <w:color w:val="000000"/>
          <w:lang w:eastAsia="id-ID"/>
        </w:rPr>
        <w:t>,</w:t>
      </w:r>
      <w:r w:rsidRPr="00131502">
        <w:rPr>
          <w:color w:val="000000"/>
          <w:lang w:eastAsia="id-ID"/>
        </w:rPr>
        <w:t xml:space="preserve"> Jakarta: PT. Rineka Cipta</w:t>
      </w:r>
    </w:p>
    <w:p w:rsidR="0070786A" w:rsidRPr="00131502" w:rsidRDefault="0070786A" w:rsidP="0070786A">
      <w:pPr>
        <w:ind w:left="567" w:right="140" w:hanging="567"/>
        <w:jc w:val="both"/>
        <w:rPr>
          <w:color w:val="000000"/>
          <w:lang w:eastAsia="id-ID"/>
        </w:rPr>
      </w:pPr>
      <w:r>
        <w:rPr>
          <w:color w:val="000000"/>
          <w:lang w:eastAsia="id-ID"/>
        </w:rPr>
        <w:t xml:space="preserve">Arikunto, Suharsimi, </w:t>
      </w:r>
      <w:r w:rsidRPr="00131502">
        <w:rPr>
          <w:color w:val="000000"/>
          <w:lang w:eastAsia="id-ID"/>
        </w:rPr>
        <w:t xml:space="preserve">2010. </w:t>
      </w:r>
      <w:r w:rsidRPr="00131502">
        <w:rPr>
          <w:i/>
          <w:color w:val="000000"/>
          <w:lang w:eastAsia="id-ID"/>
        </w:rPr>
        <w:t>Prosedur Penelitian Suatu Pendekatan Praktek</w:t>
      </w:r>
      <w:r>
        <w:rPr>
          <w:color w:val="000000"/>
          <w:lang w:eastAsia="id-ID"/>
        </w:rPr>
        <w:t>,</w:t>
      </w:r>
      <w:r w:rsidRPr="00131502">
        <w:rPr>
          <w:color w:val="000000"/>
          <w:lang w:eastAsia="id-ID"/>
        </w:rPr>
        <w:t xml:space="preserve"> Jakarta: PT. Rineka Cipta</w:t>
      </w:r>
    </w:p>
    <w:p w:rsidR="0070786A" w:rsidRPr="00131502" w:rsidRDefault="0070786A" w:rsidP="0070786A">
      <w:pPr>
        <w:ind w:left="567" w:right="140" w:hanging="567"/>
        <w:jc w:val="both"/>
        <w:rPr>
          <w:color w:val="000000"/>
          <w:lang w:eastAsia="id-ID"/>
        </w:rPr>
      </w:pPr>
      <w:r>
        <w:rPr>
          <w:color w:val="000000"/>
          <w:lang w:eastAsia="id-ID"/>
        </w:rPr>
        <w:t>Mangkunegara, AP,</w:t>
      </w:r>
      <w:r w:rsidRPr="00131502">
        <w:rPr>
          <w:color w:val="000000"/>
          <w:lang w:eastAsia="id-ID"/>
        </w:rPr>
        <w:t xml:space="preserve"> 2010. </w:t>
      </w:r>
      <w:r w:rsidRPr="00131502">
        <w:rPr>
          <w:i/>
          <w:color w:val="000000"/>
          <w:lang w:eastAsia="id-ID"/>
        </w:rPr>
        <w:t>Evaluasi Kinerja SDM</w:t>
      </w:r>
      <w:r>
        <w:rPr>
          <w:color w:val="000000"/>
          <w:lang w:eastAsia="id-ID"/>
        </w:rPr>
        <w:t xml:space="preserve">., </w:t>
      </w:r>
      <w:r w:rsidRPr="00131502">
        <w:rPr>
          <w:color w:val="000000"/>
          <w:lang w:eastAsia="id-ID"/>
        </w:rPr>
        <w:t>Bandung: PT. Refika Aditama</w:t>
      </w:r>
    </w:p>
    <w:p w:rsidR="0070786A" w:rsidRPr="00131502" w:rsidRDefault="0070786A" w:rsidP="0070786A">
      <w:pPr>
        <w:ind w:left="567" w:right="140" w:hanging="567"/>
        <w:jc w:val="both"/>
        <w:rPr>
          <w:color w:val="000000"/>
          <w:lang w:eastAsia="id-ID"/>
        </w:rPr>
      </w:pPr>
      <w:r w:rsidRPr="00131502">
        <w:rPr>
          <w:color w:val="000000"/>
          <w:lang w:eastAsia="id-ID"/>
        </w:rPr>
        <w:t xml:space="preserve">Moeheriono. 2014. </w:t>
      </w:r>
      <w:r w:rsidRPr="00131502">
        <w:rPr>
          <w:i/>
          <w:color w:val="000000"/>
          <w:lang w:eastAsia="id-ID"/>
        </w:rPr>
        <w:t>Pengukuran Kinerja Berbasis Kompetensi</w:t>
      </w:r>
      <w:r>
        <w:rPr>
          <w:color w:val="000000"/>
          <w:lang w:eastAsia="id-ID"/>
        </w:rPr>
        <w:t xml:space="preserve">, </w:t>
      </w:r>
      <w:r w:rsidRPr="00131502">
        <w:rPr>
          <w:color w:val="000000"/>
          <w:lang w:eastAsia="id-ID"/>
        </w:rPr>
        <w:t>Jakarta: Raja Grafindo Persada</w:t>
      </w:r>
    </w:p>
    <w:p w:rsidR="0070786A" w:rsidRPr="00131502" w:rsidRDefault="0070786A" w:rsidP="0070786A">
      <w:pPr>
        <w:ind w:left="567" w:right="140" w:hanging="567"/>
        <w:jc w:val="both"/>
        <w:rPr>
          <w:color w:val="000000"/>
          <w:lang w:eastAsia="id-ID"/>
        </w:rPr>
      </w:pPr>
      <w:r>
        <w:rPr>
          <w:color w:val="000000"/>
          <w:lang w:eastAsia="id-ID"/>
        </w:rPr>
        <w:t>N.R. Van den Broek, W.J. Graham,</w:t>
      </w:r>
      <w:r w:rsidRPr="00131502">
        <w:rPr>
          <w:color w:val="000000"/>
          <w:lang w:eastAsia="id-ID"/>
        </w:rPr>
        <w:t xml:space="preserve"> 2009. </w:t>
      </w:r>
      <w:r w:rsidRPr="00131502">
        <w:rPr>
          <w:i/>
          <w:color w:val="000000"/>
          <w:lang w:eastAsia="id-ID"/>
        </w:rPr>
        <w:t>Quality of Care Maternal and New Born Health: The Negletic Agenda, Liverpool</w:t>
      </w:r>
      <w:r>
        <w:rPr>
          <w:color w:val="000000"/>
          <w:lang w:eastAsia="id-ID"/>
        </w:rPr>
        <w:t>, Vol.1 (</w:t>
      </w:r>
      <w:r w:rsidRPr="00131502">
        <w:rPr>
          <w:color w:val="000000"/>
          <w:lang w:eastAsia="id-ID"/>
        </w:rPr>
        <w:t>16</w:t>
      </w:r>
      <w:r>
        <w:rPr>
          <w:color w:val="000000"/>
          <w:lang w:eastAsia="id-ID"/>
        </w:rPr>
        <w:t xml:space="preserve">), </w:t>
      </w:r>
      <w:r w:rsidRPr="00131502">
        <w:rPr>
          <w:color w:val="000000"/>
          <w:lang w:eastAsia="id-ID"/>
        </w:rPr>
        <w:t>18-21</w:t>
      </w:r>
    </w:p>
    <w:p w:rsidR="0070786A" w:rsidRPr="00131502" w:rsidRDefault="0070786A" w:rsidP="0070786A">
      <w:pPr>
        <w:ind w:left="567" w:right="140" w:hanging="567"/>
        <w:jc w:val="both"/>
        <w:rPr>
          <w:color w:val="000000"/>
          <w:lang w:eastAsia="id-ID"/>
        </w:rPr>
      </w:pPr>
      <w:r>
        <w:rPr>
          <w:color w:val="000000"/>
          <w:lang w:eastAsia="id-ID"/>
        </w:rPr>
        <w:t>Prawirohardjo, Sarwono,</w:t>
      </w:r>
      <w:r w:rsidRPr="00131502">
        <w:rPr>
          <w:color w:val="000000"/>
          <w:lang w:eastAsia="id-ID"/>
        </w:rPr>
        <w:t xml:space="preserve"> 2010. </w:t>
      </w:r>
      <w:r w:rsidRPr="00131502">
        <w:rPr>
          <w:i/>
          <w:color w:val="000000"/>
          <w:lang w:eastAsia="id-ID"/>
        </w:rPr>
        <w:t>Ilmu Kebidanan</w:t>
      </w:r>
      <w:r>
        <w:rPr>
          <w:color w:val="000000"/>
          <w:lang w:eastAsia="id-ID"/>
        </w:rPr>
        <w:t xml:space="preserve">, </w:t>
      </w:r>
      <w:r w:rsidRPr="00131502">
        <w:rPr>
          <w:color w:val="000000"/>
          <w:lang w:eastAsia="id-ID"/>
        </w:rPr>
        <w:t>Jakarta: EGC</w:t>
      </w:r>
    </w:p>
    <w:p w:rsidR="0070786A" w:rsidRPr="00131502" w:rsidRDefault="0070786A" w:rsidP="0070786A">
      <w:pPr>
        <w:ind w:left="567" w:right="140" w:hanging="567"/>
        <w:jc w:val="both"/>
        <w:rPr>
          <w:color w:val="000000"/>
          <w:lang w:eastAsia="id-ID"/>
        </w:rPr>
      </w:pPr>
      <w:r w:rsidRPr="00131502">
        <w:rPr>
          <w:color w:val="000000"/>
          <w:lang w:eastAsia="id-ID"/>
        </w:rPr>
        <w:t>Rohyati, Poedji</w:t>
      </w:r>
      <w:r>
        <w:rPr>
          <w:color w:val="000000"/>
          <w:lang w:eastAsia="id-ID"/>
        </w:rPr>
        <w:t>,</w:t>
      </w:r>
      <w:r w:rsidRPr="00131502">
        <w:rPr>
          <w:color w:val="000000"/>
          <w:lang w:eastAsia="id-ID"/>
        </w:rPr>
        <w:t xml:space="preserve"> 2011. </w:t>
      </w:r>
      <w:r w:rsidRPr="00131502">
        <w:rPr>
          <w:i/>
          <w:color w:val="000000"/>
          <w:lang w:eastAsia="id-ID"/>
        </w:rPr>
        <w:t>Skrining Antenatal Pada Ibu Hamil</w:t>
      </w:r>
      <w:r>
        <w:rPr>
          <w:color w:val="000000"/>
          <w:lang w:eastAsia="id-ID"/>
        </w:rPr>
        <w:t xml:space="preserve">, </w:t>
      </w:r>
      <w:r w:rsidRPr="00131502">
        <w:rPr>
          <w:color w:val="000000"/>
          <w:lang w:eastAsia="id-ID"/>
        </w:rPr>
        <w:t>Surabaya: Airlangga University</w:t>
      </w:r>
    </w:p>
    <w:p w:rsidR="0070786A" w:rsidRPr="00131502" w:rsidRDefault="0070786A" w:rsidP="0070786A">
      <w:pPr>
        <w:ind w:left="567" w:right="140" w:hanging="567"/>
        <w:jc w:val="both"/>
        <w:rPr>
          <w:color w:val="000000"/>
          <w:lang w:eastAsia="id-ID"/>
        </w:rPr>
      </w:pPr>
      <w:r w:rsidRPr="00131502">
        <w:rPr>
          <w:color w:val="000000"/>
          <w:lang w:eastAsia="id-ID"/>
        </w:rPr>
        <w:t>Ainy, Qurrotul</w:t>
      </w:r>
      <w:r>
        <w:rPr>
          <w:color w:val="000000"/>
          <w:lang w:eastAsia="id-ID"/>
        </w:rPr>
        <w:t>,</w:t>
      </w:r>
      <w:r w:rsidRPr="00131502">
        <w:rPr>
          <w:color w:val="000000"/>
          <w:lang w:eastAsia="id-ID"/>
        </w:rPr>
        <w:t xml:space="preserve"> 2016. </w:t>
      </w:r>
      <w:r w:rsidRPr="00131502">
        <w:rPr>
          <w:i/>
          <w:color w:val="000000"/>
          <w:lang w:eastAsia="id-ID"/>
        </w:rPr>
        <w:t>Analisis Faktor yang Berhubungan dengan Kinerja Bidan dalam Pelayanan Antenatal Care di Puskesmas Kabupaten Jember Tahun 2015</w:t>
      </w:r>
      <w:r>
        <w:rPr>
          <w:color w:val="000000"/>
          <w:lang w:eastAsia="id-ID"/>
        </w:rPr>
        <w:t xml:space="preserve">, Vol.02, </w:t>
      </w:r>
      <w:r w:rsidRPr="00131502">
        <w:rPr>
          <w:color w:val="000000"/>
          <w:lang w:eastAsia="id-ID"/>
        </w:rPr>
        <w:t>1-8</w:t>
      </w:r>
    </w:p>
    <w:p w:rsidR="0070786A" w:rsidRPr="00131502" w:rsidRDefault="0070786A" w:rsidP="0070786A">
      <w:pPr>
        <w:ind w:left="567" w:right="140" w:hanging="567"/>
        <w:jc w:val="both"/>
        <w:rPr>
          <w:color w:val="000000"/>
          <w:lang w:eastAsia="id-ID"/>
        </w:rPr>
      </w:pPr>
      <w:r>
        <w:rPr>
          <w:color w:val="000000"/>
          <w:lang w:eastAsia="id-ID"/>
        </w:rPr>
        <w:t xml:space="preserve">Robbins, </w:t>
      </w:r>
      <w:r w:rsidRPr="00131502">
        <w:rPr>
          <w:color w:val="000000"/>
          <w:lang w:eastAsia="id-ID"/>
        </w:rPr>
        <w:t xml:space="preserve">2008. </w:t>
      </w:r>
      <w:r w:rsidRPr="00131502">
        <w:rPr>
          <w:i/>
          <w:color w:val="000000"/>
          <w:lang w:eastAsia="id-ID"/>
        </w:rPr>
        <w:t>Faktor- Faktor yang Mempengaruhi Kinerja Bidan dalam Pelayanan Pemeriksaan Kehamilan</w:t>
      </w:r>
      <w:r w:rsidRPr="00131502">
        <w:rPr>
          <w:color w:val="000000"/>
          <w:lang w:eastAsia="id-ID"/>
        </w:rPr>
        <w:t>, http: //repository.usu.ac.id/. pdf (Diakses Juli 2017)</w:t>
      </w:r>
    </w:p>
    <w:p w:rsidR="0070786A" w:rsidRPr="00131502" w:rsidRDefault="0070786A" w:rsidP="0070786A">
      <w:pPr>
        <w:ind w:left="567" w:right="140" w:hanging="567"/>
        <w:jc w:val="both"/>
        <w:rPr>
          <w:color w:val="000000"/>
          <w:lang w:eastAsia="id-ID"/>
        </w:rPr>
      </w:pPr>
      <w:r>
        <w:rPr>
          <w:color w:val="000000"/>
          <w:lang w:eastAsia="id-ID"/>
        </w:rPr>
        <w:t xml:space="preserve">Saifudin, Abdul Bari, </w:t>
      </w:r>
      <w:r w:rsidRPr="00131502">
        <w:rPr>
          <w:color w:val="000000"/>
          <w:lang w:eastAsia="id-ID"/>
        </w:rPr>
        <w:t xml:space="preserve">2012. </w:t>
      </w:r>
      <w:r w:rsidRPr="00131502">
        <w:rPr>
          <w:i/>
          <w:color w:val="000000"/>
          <w:lang w:eastAsia="id-ID"/>
        </w:rPr>
        <w:t xml:space="preserve">Buku </w:t>
      </w:r>
      <w:r w:rsidRPr="00131502">
        <w:rPr>
          <w:color w:val="000000"/>
          <w:lang w:eastAsia="id-ID"/>
        </w:rPr>
        <w:t>Acuan Nasional Pelayanan K</w:t>
      </w:r>
      <w:r>
        <w:rPr>
          <w:color w:val="000000"/>
          <w:lang w:eastAsia="id-ID"/>
        </w:rPr>
        <w:t xml:space="preserve">esehatan Maternal dan Neonatal, </w:t>
      </w:r>
      <w:r w:rsidRPr="00131502">
        <w:rPr>
          <w:color w:val="000000"/>
          <w:lang w:eastAsia="id-ID"/>
        </w:rPr>
        <w:t>Jakarta: Yayasan Pustaka</w:t>
      </w:r>
    </w:p>
    <w:p w:rsidR="0070786A" w:rsidRDefault="0070786A" w:rsidP="0070786A">
      <w:pPr>
        <w:ind w:left="567" w:right="140" w:hanging="570"/>
        <w:jc w:val="both"/>
        <w:rPr>
          <w:color w:val="000000"/>
          <w:lang w:eastAsia="id-ID"/>
        </w:rPr>
      </w:pPr>
      <w:r>
        <w:rPr>
          <w:color w:val="000000"/>
          <w:lang w:eastAsia="id-ID"/>
        </w:rPr>
        <w:t xml:space="preserve">Zannah, Ai Nur, </w:t>
      </w:r>
      <w:r w:rsidRPr="00131502">
        <w:rPr>
          <w:color w:val="000000"/>
          <w:lang w:eastAsia="id-ID"/>
        </w:rPr>
        <w:t xml:space="preserve">2015. </w:t>
      </w:r>
      <w:r w:rsidRPr="00131502">
        <w:rPr>
          <w:i/>
          <w:color w:val="000000"/>
          <w:lang w:eastAsia="id-ID"/>
        </w:rPr>
        <w:t>Pendekatan Risiko Kehamilan Kartu Skor Poedji Rochjati (KSPR) Dengan Pola Rujukan Di RSD Dr. Soebandi Jember</w:t>
      </w:r>
      <w:r>
        <w:rPr>
          <w:color w:val="000000"/>
          <w:lang w:eastAsia="id-ID"/>
        </w:rPr>
        <w:t xml:space="preserve">, </w:t>
      </w:r>
      <w:bookmarkStart w:id="0" w:name="_GoBack"/>
      <w:bookmarkEnd w:id="0"/>
      <w:r>
        <w:rPr>
          <w:color w:val="000000"/>
          <w:lang w:eastAsia="id-ID"/>
        </w:rPr>
        <w:t xml:space="preserve">Vol. 2, </w:t>
      </w:r>
      <w:r w:rsidRPr="00131502">
        <w:rPr>
          <w:color w:val="000000"/>
          <w:lang w:eastAsia="id-ID"/>
        </w:rPr>
        <w:t>99 – 105</w:t>
      </w:r>
    </w:p>
    <w:p w:rsidR="00AD3E91" w:rsidRPr="00131502" w:rsidRDefault="00AD3E91" w:rsidP="00AD3E91">
      <w:pPr>
        <w:ind w:left="567" w:right="140" w:hanging="567"/>
        <w:jc w:val="both"/>
        <w:rPr>
          <w:color w:val="000000"/>
          <w:lang w:eastAsia="id-ID"/>
        </w:rPr>
      </w:pPr>
    </w:p>
    <w:p w:rsidR="00AD3E91" w:rsidRPr="00131502" w:rsidRDefault="00AD3E91" w:rsidP="00AD3E91">
      <w:pPr>
        <w:ind w:left="567" w:right="140" w:hanging="567"/>
        <w:jc w:val="both"/>
        <w:rPr>
          <w:color w:val="000000"/>
          <w:lang w:eastAsia="id-ID"/>
        </w:rPr>
      </w:pPr>
    </w:p>
    <w:p w:rsidR="00AD3E91" w:rsidRDefault="00AD3E91" w:rsidP="00AD3E91">
      <w:pPr>
        <w:pStyle w:val="NoSpacing"/>
        <w:jc w:val="both"/>
        <w:rPr>
          <w:rFonts w:ascii="Times New Roman" w:eastAsia="SimSun" w:hAnsi="Times New Roman"/>
          <w:sz w:val="20"/>
          <w:szCs w:val="24"/>
          <w:lang w:eastAsia="zh-CN"/>
        </w:rPr>
      </w:pPr>
    </w:p>
    <w:p w:rsidR="00AD3E91" w:rsidRPr="00BB0BBD" w:rsidRDefault="00AD3E91" w:rsidP="00AD3E91">
      <w:pPr>
        <w:pStyle w:val="NoSpacing"/>
        <w:jc w:val="both"/>
        <w:rPr>
          <w:rFonts w:ascii="Times New Roman" w:eastAsia="SimSun" w:hAnsi="Times New Roman"/>
          <w:sz w:val="20"/>
          <w:szCs w:val="24"/>
          <w:lang w:eastAsia="zh-CN"/>
        </w:rPr>
        <w:sectPr w:rsidR="00AD3E91" w:rsidRPr="00BB0BBD" w:rsidSect="0096509F">
          <w:type w:val="continuous"/>
          <w:pgSz w:w="11906" w:h="16838"/>
          <w:pgMar w:top="1077" w:right="811" w:bottom="2438" w:left="811" w:header="709" w:footer="709" w:gutter="0"/>
          <w:cols w:num="2" w:space="238"/>
          <w:docGrid w:linePitch="360"/>
        </w:sectPr>
      </w:pPr>
    </w:p>
    <w:p w:rsidR="00D73172" w:rsidRDefault="00D73172">
      <w:pPr>
        <w:sectPr w:rsidR="00D73172" w:rsidSect="00CA633C">
          <w:type w:val="continuous"/>
          <w:pgSz w:w="11909" w:h="16834" w:code="9"/>
          <w:pgMar w:top="1584" w:right="1440" w:bottom="1440" w:left="1584" w:header="720" w:footer="720" w:gutter="0"/>
          <w:cols w:num="2" w:space="720"/>
          <w:docGrid w:linePitch="360"/>
        </w:sectPr>
      </w:pPr>
    </w:p>
    <w:p w:rsidR="00F54EC7" w:rsidRDefault="00F54EC7" w:rsidP="00090D91"/>
    <w:sectPr w:rsidR="00F54EC7" w:rsidSect="00A03ECE">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7C" w:rsidRDefault="00EE2C7C">
      <w:r>
        <w:separator/>
      </w:r>
    </w:p>
  </w:endnote>
  <w:endnote w:type="continuationSeparator" w:id="0">
    <w:p w:rsidR="00EE2C7C" w:rsidRDefault="00EE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2" w:rsidRDefault="00201B74" w:rsidP="004E2424">
    <w:pPr>
      <w:pStyle w:val="Footer"/>
      <w:tabs>
        <w:tab w:val="right" w:pos="8507"/>
      </w:tabs>
    </w:pPr>
    <w:r>
      <w:tab/>
    </w:r>
  </w:p>
  <w:p w:rsidR="002A01C2" w:rsidRDefault="00EE2C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7C" w:rsidRDefault="00EE2C7C">
      <w:r>
        <w:separator/>
      </w:r>
    </w:p>
  </w:footnote>
  <w:footnote w:type="continuationSeparator" w:id="0">
    <w:p w:rsidR="00EE2C7C" w:rsidRDefault="00EE2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33" w:rsidRPr="001A7733" w:rsidRDefault="001A7733" w:rsidP="001A7733">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1CD0"/>
    <w:multiLevelType w:val="hybridMultilevel"/>
    <w:tmpl w:val="9FFAB2E6"/>
    <w:lvl w:ilvl="0" w:tplc="D5B04342">
      <w:numFmt w:val="bullet"/>
      <w:lvlText w:val="-"/>
      <w:lvlJc w:val="left"/>
      <w:pPr>
        <w:ind w:left="405" w:hanging="360"/>
      </w:pPr>
      <w:rPr>
        <w:rFonts w:ascii="Arial" w:eastAsia="Times New Roman" w:hAnsi="Arial" w:hint="default"/>
      </w:rPr>
    </w:lvl>
    <w:lvl w:ilvl="1" w:tplc="04210003" w:tentative="1">
      <w:start w:val="1"/>
      <w:numFmt w:val="bullet"/>
      <w:lvlText w:val="o"/>
      <w:lvlJc w:val="left"/>
      <w:pPr>
        <w:ind w:left="1125" w:hanging="360"/>
      </w:pPr>
      <w:rPr>
        <w:rFonts w:ascii="Courier New" w:hAnsi="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hint="default"/>
      </w:rPr>
    </w:lvl>
    <w:lvl w:ilvl="8" w:tplc="04210005" w:tentative="1">
      <w:start w:val="1"/>
      <w:numFmt w:val="bullet"/>
      <w:lvlText w:val=""/>
      <w:lvlJc w:val="left"/>
      <w:pPr>
        <w:ind w:left="6165" w:hanging="360"/>
      </w:pPr>
      <w:rPr>
        <w:rFonts w:ascii="Wingdings" w:hAnsi="Wingdings" w:hint="default"/>
      </w:rPr>
    </w:lvl>
  </w:abstractNum>
  <w:abstractNum w:abstractNumId="5" w15:restartNumberingAfterBreak="0">
    <w:nsid w:val="25915574"/>
    <w:multiLevelType w:val="hybridMultilevel"/>
    <w:tmpl w:val="15AA830A"/>
    <w:lvl w:ilvl="0" w:tplc="AADC2D96">
      <w:start w:val="1"/>
      <w:numFmt w:val="lowerLetter"/>
      <w:lvlText w:val="%1."/>
      <w:lvlJc w:val="left"/>
      <w:pPr>
        <w:ind w:left="1440" w:hanging="360"/>
      </w:pPr>
      <w:rPr>
        <w:rFonts w:cs="Times New Roman" w:hint="default"/>
        <w:b w:val="0"/>
        <w:i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15:restartNumberingAfterBreak="0">
    <w:nsid w:val="2DFD7A9B"/>
    <w:multiLevelType w:val="hybridMultilevel"/>
    <w:tmpl w:val="F18E7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E0F96"/>
    <w:multiLevelType w:val="hybridMultilevel"/>
    <w:tmpl w:val="516CE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C4719"/>
    <w:multiLevelType w:val="hybridMultilevel"/>
    <w:tmpl w:val="5AC0E3A2"/>
    <w:lvl w:ilvl="0" w:tplc="5AC0D34E">
      <w:start w:val="1"/>
      <w:numFmt w:val="lowerLetter"/>
      <w:lvlText w:val="%1."/>
      <w:lvlJc w:val="left"/>
      <w:pPr>
        <w:ind w:left="1440" w:hanging="360"/>
      </w:pPr>
      <w:rPr>
        <w:rFonts w:cs="Times New Roman" w:hint="default"/>
        <w:b/>
        <w:i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15:restartNumberingAfterBreak="0">
    <w:nsid w:val="7E217F91"/>
    <w:multiLevelType w:val="hybridMultilevel"/>
    <w:tmpl w:val="1AB02BA6"/>
    <w:lvl w:ilvl="0" w:tplc="0136B7BC">
      <w:start w:val="3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2"/>
  </w:num>
  <w:num w:numId="6">
    <w:abstractNumId w:val="7"/>
  </w:num>
  <w:num w:numId="7">
    <w:abstractNumId w:val="6"/>
  </w:num>
  <w:num w:numId="8">
    <w:abstractNumId w:val="1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xsjAzNzM2MbA0MTZV0lEKTi0uzszPAykwqgUAhsBnKywAAAA="/>
  </w:docVars>
  <w:rsids>
    <w:rsidRoot w:val="00D73172"/>
    <w:rsid w:val="00015691"/>
    <w:rsid w:val="00017BCC"/>
    <w:rsid w:val="00053550"/>
    <w:rsid w:val="00090D91"/>
    <w:rsid w:val="000C45B9"/>
    <w:rsid w:val="000F64CA"/>
    <w:rsid w:val="001223CB"/>
    <w:rsid w:val="00131A9A"/>
    <w:rsid w:val="00144B3F"/>
    <w:rsid w:val="00146325"/>
    <w:rsid w:val="00164995"/>
    <w:rsid w:val="001832EA"/>
    <w:rsid w:val="001A7733"/>
    <w:rsid w:val="001B00BB"/>
    <w:rsid w:val="001F3D9F"/>
    <w:rsid w:val="00201B74"/>
    <w:rsid w:val="00203B5F"/>
    <w:rsid w:val="0021008A"/>
    <w:rsid w:val="00213194"/>
    <w:rsid w:val="00214280"/>
    <w:rsid w:val="00220927"/>
    <w:rsid w:val="002241B8"/>
    <w:rsid w:val="0022484A"/>
    <w:rsid w:val="00240055"/>
    <w:rsid w:val="0026234A"/>
    <w:rsid w:val="00282E02"/>
    <w:rsid w:val="002B5588"/>
    <w:rsid w:val="002D0872"/>
    <w:rsid w:val="002E23DA"/>
    <w:rsid w:val="002F342B"/>
    <w:rsid w:val="003029AA"/>
    <w:rsid w:val="003230A0"/>
    <w:rsid w:val="00324AFE"/>
    <w:rsid w:val="00336B34"/>
    <w:rsid w:val="003451AD"/>
    <w:rsid w:val="00370456"/>
    <w:rsid w:val="003B2D7B"/>
    <w:rsid w:val="003D6FF8"/>
    <w:rsid w:val="004135E0"/>
    <w:rsid w:val="004154C0"/>
    <w:rsid w:val="00427D34"/>
    <w:rsid w:val="004A6B49"/>
    <w:rsid w:val="004A6C4B"/>
    <w:rsid w:val="004C5327"/>
    <w:rsid w:val="004F4FEC"/>
    <w:rsid w:val="004F538C"/>
    <w:rsid w:val="0050311F"/>
    <w:rsid w:val="00514D48"/>
    <w:rsid w:val="00541D2A"/>
    <w:rsid w:val="005578AE"/>
    <w:rsid w:val="005647A2"/>
    <w:rsid w:val="005A21D9"/>
    <w:rsid w:val="005E7368"/>
    <w:rsid w:val="00634D33"/>
    <w:rsid w:val="006459CF"/>
    <w:rsid w:val="006538FB"/>
    <w:rsid w:val="006636B1"/>
    <w:rsid w:val="00667FA4"/>
    <w:rsid w:val="006A01B1"/>
    <w:rsid w:val="0070786A"/>
    <w:rsid w:val="00713F5B"/>
    <w:rsid w:val="007223A9"/>
    <w:rsid w:val="007432C2"/>
    <w:rsid w:val="00793094"/>
    <w:rsid w:val="007A0CBD"/>
    <w:rsid w:val="007C3596"/>
    <w:rsid w:val="007D1129"/>
    <w:rsid w:val="007E78EF"/>
    <w:rsid w:val="0080184F"/>
    <w:rsid w:val="00807707"/>
    <w:rsid w:val="008300D2"/>
    <w:rsid w:val="0084586B"/>
    <w:rsid w:val="00862376"/>
    <w:rsid w:val="008677C3"/>
    <w:rsid w:val="008677D0"/>
    <w:rsid w:val="008B171F"/>
    <w:rsid w:val="008C0298"/>
    <w:rsid w:val="008C265E"/>
    <w:rsid w:val="008F1AAC"/>
    <w:rsid w:val="00922B63"/>
    <w:rsid w:val="009243FC"/>
    <w:rsid w:val="009331BC"/>
    <w:rsid w:val="00955CFA"/>
    <w:rsid w:val="00963163"/>
    <w:rsid w:val="0099047D"/>
    <w:rsid w:val="00992C88"/>
    <w:rsid w:val="009A4B39"/>
    <w:rsid w:val="009C0663"/>
    <w:rsid w:val="009C5596"/>
    <w:rsid w:val="009D7204"/>
    <w:rsid w:val="009F3609"/>
    <w:rsid w:val="009F7DA6"/>
    <w:rsid w:val="00A03ECE"/>
    <w:rsid w:val="00A04A75"/>
    <w:rsid w:val="00A72B34"/>
    <w:rsid w:val="00A901FD"/>
    <w:rsid w:val="00A935D9"/>
    <w:rsid w:val="00A956D6"/>
    <w:rsid w:val="00AD27A3"/>
    <w:rsid w:val="00AD3E91"/>
    <w:rsid w:val="00AE435A"/>
    <w:rsid w:val="00AF2CC3"/>
    <w:rsid w:val="00AF3F11"/>
    <w:rsid w:val="00B02234"/>
    <w:rsid w:val="00B06D33"/>
    <w:rsid w:val="00B117C7"/>
    <w:rsid w:val="00B178C0"/>
    <w:rsid w:val="00B30E20"/>
    <w:rsid w:val="00B530D4"/>
    <w:rsid w:val="00B67551"/>
    <w:rsid w:val="00BB14B3"/>
    <w:rsid w:val="00BC53DE"/>
    <w:rsid w:val="00BD4300"/>
    <w:rsid w:val="00BD6C0D"/>
    <w:rsid w:val="00BE7B73"/>
    <w:rsid w:val="00C024FF"/>
    <w:rsid w:val="00C35CDC"/>
    <w:rsid w:val="00CA4AA1"/>
    <w:rsid w:val="00CA633C"/>
    <w:rsid w:val="00CC2D1C"/>
    <w:rsid w:val="00D43748"/>
    <w:rsid w:val="00D447A6"/>
    <w:rsid w:val="00D44871"/>
    <w:rsid w:val="00D73172"/>
    <w:rsid w:val="00D92344"/>
    <w:rsid w:val="00DA66CA"/>
    <w:rsid w:val="00DB5735"/>
    <w:rsid w:val="00DD48A1"/>
    <w:rsid w:val="00DE07D2"/>
    <w:rsid w:val="00DF5FA9"/>
    <w:rsid w:val="00E07725"/>
    <w:rsid w:val="00E15C39"/>
    <w:rsid w:val="00E45EEB"/>
    <w:rsid w:val="00E501F4"/>
    <w:rsid w:val="00E61EEB"/>
    <w:rsid w:val="00E62650"/>
    <w:rsid w:val="00E8430F"/>
    <w:rsid w:val="00EE2C7C"/>
    <w:rsid w:val="00EE4740"/>
    <w:rsid w:val="00F143BE"/>
    <w:rsid w:val="00F54EC7"/>
    <w:rsid w:val="00F92504"/>
    <w:rsid w:val="00FA00B0"/>
    <w:rsid w:val="00FB33E1"/>
    <w:rsid w:val="00FE54D5"/>
    <w:rsid w:val="00FF1F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3497"/>
  <w15:docId w15:val="{3F4118C6-D000-40AB-811A-7221DAC9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aliases w:val="spasi 2 taiiii"/>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IEEEAuthorName">
    <w:name w:val="IEEE Author Name"/>
    <w:basedOn w:val="Normal"/>
    <w:next w:val="Normal"/>
    <w:rsid w:val="009F7DA6"/>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9F7DA6"/>
    <w:pPr>
      <w:spacing w:after="60"/>
      <w:jc w:val="center"/>
    </w:pPr>
    <w:rPr>
      <w:i/>
      <w:sz w:val="20"/>
      <w:szCs w:val="24"/>
      <w:lang w:val="en-GB" w:eastAsia="en-GB"/>
    </w:rPr>
  </w:style>
  <w:style w:type="paragraph" w:customStyle="1" w:styleId="IEEEAuthorEmail">
    <w:name w:val="IEEE Author Email"/>
    <w:next w:val="IEEEAuthorAffiliation"/>
    <w:rsid w:val="009F7DA6"/>
    <w:pPr>
      <w:spacing w:after="60" w:line="240" w:lineRule="auto"/>
      <w:jc w:val="center"/>
    </w:pPr>
    <w:rPr>
      <w:rFonts w:ascii="Courier" w:eastAsia="Times New Roman" w:hAnsi="Courier"/>
      <w:sz w:val="18"/>
      <w:lang w:val="en-GB" w:eastAsia="en-GB"/>
    </w:rPr>
  </w:style>
  <w:style w:type="paragraph" w:customStyle="1" w:styleId="IEEETitle">
    <w:name w:val="IEEE Title"/>
    <w:basedOn w:val="Normal"/>
    <w:next w:val="IEEEAuthorName"/>
    <w:rsid w:val="009F7DA6"/>
    <w:pPr>
      <w:adjustRightInd w:val="0"/>
      <w:snapToGrid w:val="0"/>
      <w:jc w:val="center"/>
    </w:pPr>
    <w:rPr>
      <w:rFonts w:eastAsia="SimSun"/>
      <w:sz w:val="48"/>
      <w:szCs w:val="24"/>
      <w:lang w:val="en-AU" w:eastAsia="zh-CN"/>
    </w:rPr>
  </w:style>
  <w:style w:type="paragraph" w:customStyle="1" w:styleId="IEEEAbstractHeading">
    <w:name w:val="IEEE Abstract Heading"/>
    <w:basedOn w:val="IEEEAbtract"/>
    <w:next w:val="IEEEAbtract"/>
    <w:link w:val="IEEEAbstractHeadingChar"/>
    <w:rsid w:val="009F7DA6"/>
    <w:rPr>
      <w:i/>
    </w:rPr>
  </w:style>
  <w:style w:type="character" w:customStyle="1" w:styleId="IEEEAbstractHeadingChar">
    <w:name w:val="IEEE Abstract Heading Char"/>
    <w:basedOn w:val="DefaultParagraphFont"/>
    <w:link w:val="IEEEAbstractHeading"/>
    <w:rsid w:val="009F7DA6"/>
    <w:rPr>
      <w:rFonts w:eastAsia="SimSun"/>
      <w:b/>
      <w:i/>
      <w:sz w:val="18"/>
      <w:lang w:val="en-GB" w:eastAsia="en-GB"/>
    </w:rPr>
  </w:style>
  <w:style w:type="paragraph" w:customStyle="1" w:styleId="IEEEAbtract">
    <w:name w:val="IEEE Abtract"/>
    <w:basedOn w:val="Normal"/>
    <w:next w:val="Normal"/>
    <w:link w:val="IEEEAbtractChar"/>
    <w:rsid w:val="009F7DA6"/>
    <w:pPr>
      <w:adjustRightInd w:val="0"/>
      <w:snapToGrid w:val="0"/>
      <w:ind w:firstLine="216"/>
      <w:jc w:val="both"/>
    </w:pPr>
    <w:rPr>
      <w:rFonts w:eastAsia="SimSun"/>
      <w:b/>
      <w:sz w:val="18"/>
      <w:szCs w:val="24"/>
      <w:lang w:val="en-GB" w:eastAsia="en-GB"/>
    </w:rPr>
  </w:style>
  <w:style w:type="character" w:customStyle="1" w:styleId="IEEEAbtractChar">
    <w:name w:val="IEEE Abtract Char"/>
    <w:basedOn w:val="DefaultParagraphFont"/>
    <w:link w:val="IEEEAbtract"/>
    <w:rsid w:val="009F7DA6"/>
    <w:rPr>
      <w:rFonts w:eastAsia="SimSun"/>
      <w:b/>
      <w:sz w:val="18"/>
      <w:lang w:val="en-GB" w:eastAsia="en-GB"/>
    </w:rPr>
  </w:style>
  <w:style w:type="paragraph" w:customStyle="1" w:styleId="IEEEParagraph">
    <w:name w:val="IEEE Paragraph"/>
    <w:basedOn w:val="Normal"/>
    <w:link w:val="IEEEParagraphChar"/>
    <w:rsid w:val="009F7DA6"/>
    <w:pPr>
      <w:adjustRightInd w:val="0"/>
      <w:snapToGrid w:val="0"/>
      <w:ind w:firstLine="216"/>
      <w:jc w:val="both"/>
    </w:pPr>
    <w:rPr>
      <w:rFonts w:eastAsia="SimSun"/>
      <w:sz w:val="20"/>
      <w:szCs w:val="24"/>
      <w:lang w:val="en-AU" w:eastAsia="zh-CN"/>
    </w:rPr>
  </w:style>
  <w:style w:type="character" w:customStyle="1" w:styleId="IEEEParagraphChar">
    <w:name w:val="IEEE Paragraph Char"/>
    <w:basedOn w:val="DefaultParagraphFont"/>
    <w:link w:val="IEEEParagraph"/>
    <w:rsid w:val="009F7DA6"/>
    <w:rPr>
      <w:rFonts w:eastAsia="SimSun"/>
      <w:sz w:val="20"/>
      <w:lang w:val="en-AU" w:eastAsia="zh-CN"/>
    </w:rPr>
  </w:style>
  <w:style w:type="paragraph" w:customStyle="1" w:styleId="IEEEHeading1">
    <w:name w:val="IEEE Heading 1"/>
    <w:basedOn w:val="Normal"/>
    <w:next w:val="IEEEParagraph"/>
    <w:rsid w:val="00E61EEB"/>
    <w:pPr>
      <w:numPr>
        <w:numId w:val="5"/>
      </w:numPr>
      <w:adjustRightInd w:val="0"/>
      <w:snapToGrid w:val="0"/>
      <w:spacing w:before="180" w:after="60"/>
      <w:ind w:left="289" w:hanging="289"/>
      <w:jc w:val="center"/>
    </w:pPr>
    <w:rPr>
      <w:rFonts w:eastAsia="SimSun"/>
      <w:smallCaps/>
      <w:sz w:val="20"/>
      <w:szCs w:val="24"/>
      <w:lang w:val="en-AU" w:eastAsia="zh-CN"/>
    </w:rPr>
  </w:style>
  <w:style w:type="paragraph" w:customStyle="1" w:styleId="IEEETableCell">
    <w:name w:val="IEEE Table Cell"/>
    <w:basedOn w:val="IEEEParagraph"/>
    <w:rsid w:val="00E61EEB"/>
    <w:pPr>
      <w:ind w:firstLine="0"/>
      <w:jc w:val="left"/>
    </w:pPr>
    <w:rPr>
      <w:sz w:val="18"/>
    </w:rPr>
  </w:style>
  <w:style w:type="paragraph" w:customStyle="1" w:styleId="IEEETableCaption">
    <w:name w:val="IEEE Table Caption"/>
    <w:basedOn w:val="Normal"/>
    <w:next w:val="IEEEParagraph"/>
    <w:rsid w:val="00E61EEB"/>
    <w:pPr>
      <w:spacing w:before="120" w:after="120"/>
      <w:jc w:val="center"/>
    </w:pPr>
    <w:rPr>
      <w:rFonts w:eastAsia="SimSun"/>
      <w:smallCaps/>
      <w:sz w:val="16"/>
      <w:szCs w:val="24"/>
      <w:lang w:val="en-AU" w:eastAsia="zh-CN"/>
    </w:rPr>
  </w:style>
  <w:style w:type="paragraph" w:customStyle="1" w:styleId="IEEEFigureCaptionSingle-Line">
    <w:name w:val="IEEE Figure Caption Single-Line"/>
    <w:basedOn w:val="IEEETableCaption"/>
    <w:next w:val="IEEEParagraph"/>
    <w:rsid w:val="00E61EEB"/>
    <w:rPr>
      <w:smallCaps w:val="0"/>
    </w:rPr>
  </w:style>
  <w:style w:type="paragraph" w:customStyle="1" w:styleId="IEEEFigure">
    <w:name w:val="IEEE Figure"/>
    <w:basedOn w:val="Normal"/>
    <w:next w:val="IEEEFigureCaptionSingle-Line"/>
    <w:rsid w:val="00E61EEB"/>
    <w:pPr>
      <w:jc w:val="center"/>
    </w:pPr>
    <w:rPr>
      <w:rFonts w:eastAsia="SimSun"/>
      <w:szCs w:val="24"/>
      <w:lang w:val="en-AU" w:eastAsia="zh-CN"/>
    </w:rPr>
  </w:style>
  <w:style w:type="paragraph" w:customStyle="1" w:styleId="IEEEFigureCaptionMulti-Lines">
    <w:name w:val="IEEE Figure Caption Multi-Lines"/>
    <w:basedOn w:val="IEEEFigureCaptionSingle-Line"/>
    <w:next w:val="IEEEParagraph"/>
    <w:rsid w:val="00E61EEB"/>
    <w:pPr>
      <w:jc w:val="both"/>
    </w:pPr>
  </w:style>
  <w:style w:type="paragraph" w:customStyle="1" w:styleId="IEEETableHeaderCentered">
    <w:name w:val="IEEE Table Header Centered"/>
    <w:basedOn w:val="IEEETableCell"/>
    <w:rsid w:val="00E61EEB"/>
    <w:pPr>
      <w:jc w:val="center"/>
    </w:pPr>
    <w:rPr>
      <w:b/>
      <w:bCs/>
    </w:rPr>
  </w:style>
  <w:style w:type="paragraph" w:customStyle="1" w:styleId="IEEETableHeaderLeft-Justified">
    <w:name w:val="IEEE Table Header Left-Justified"/>
    <w:basedOn w:val="IEEETableCell"/>
    <w:rsid w:val="00E61EEB"/>
    <w:rPr>
      <w:b/>
      <w:bCs/>
    </w:rPr>
  </w:style>
  <w:style w:type="paragraph" w:styleId="BalloonText">
    <w:name w:val="Balloon Text"/>
    <w:basedOn w:val="Normal"/>
    <w:link w:val="BalloonTextChar"/>
    <w:uiPriority w:val="99"/>
    <w:semiHidden/>
    <w:unhideWhenUsed/>
    <w:rsid w:val="00E61EEB"/>
    <w:rPr>
      <w:rFonts w:ascii="Tahoma" w:hAnsi="Tahoma" w:cs="Tahoma"/>
      <w:sz w:val="16"/>
      <w:szCs w:val="16"/>
    </w:rPr>
  </w:style>
  <w:style w:type="character" w:customStyle="1" w:styleId="BalloonTextChar">
    <w:name w:val="Balloon Text Char"/>
    <w:basedOn w:val="DefaultParagraphFont"/>
    <w:link w:val="BalloonText"/>
    <w:uiPriority w:val="99"/>
    <w:semiHidden/>
    <w:rsid w:val="00E61EEB"/>
    <w:rPr>
      <w:rFonts w:ascii="Tahoma" w:eastAsia="Times New Roman" w:hAnsi="Tahoma" w:cs="Tahoma"/>
      <w:sz w:val="16"/>
      <w:szCs w:val="16"/>
    </w:rPr>
  </w:style>
  <w:style w:type="paragraph" w:styleId="NoSpacing">
    <w:name w:val="No Spacing"/>
    <w:link w:val="NoSpacingChar"/>
    <w:uiPriority w:val="1"/>
    <w:qFormat/>
    <w:rsid w:val="00E61EEB"/>
    <w:pPr>
      <w:spacing w:line="240" w:lineRule="auto"/>
    </w:pPr>
    <w:rPr>
      <w:rFonts w:ascii="Calibri" w:eastAsia="Calibri" w:hAnsi="Calibri"/>
      <w:sz w:val="22"/>
      <w:szCs w:val="22"/>
    </w:rPr>
  </w:style>
  <w:style w:type="character" w:customStyle="1" w:styleId="NoSpacingChar">
    <w:name w:val="No Spacing Char"/>
    <w:basedOn w:val="DefaultParagraphFont"/>
    <w:link w:val="NoSpacing"/>
    <w:uiPriority w:val="1"/>
    <w:rsid w:val="00E61EEB"/>
    <w:rPr>
      <w:rFonts w:ascii="Calibri" w:eastAsia="Calibri" w:hAnsi="Calibri"/>
      <w:sz w:val="22"/>
      <w:szCs w:val="22"/>
    </w:rPr>
  </w:style>
  <w:style w:type="character" w:customStyle="1" w:styleId="ListParagraphChar">
    <w:name w:val="List Paragraph Char"/>
    <w:aliases w:val="spasi 2 taiiii Char"/>
    <w:link w:val="ListParagraph"/>
    <w:uiPriority w:val="34"/>
    <w:locked/>
    <w:rsid w:val="00E15C39"/>
    <w:rPr>
      <w:rFonts w:eastAsia="Times New Roman"/>
      <w:szCs w:val="20"/>
    </w:rPr>
  </w:style>
  <w:style w:type="paragraph" w:customStyle="1" w:styleId="TableParagraph">
    <w:name w:val="Table Paragraph"/>
    <w:basedOn w:val="Normal"/>
    <w:uiPriority w:val="1"/>
    <w:qFormat/>
    <w:rsid w:val="00B530D4"/>
    <w:pPr>
      <w:widowControl w:val="0"/>
      <w:autoSpaceDE w:val="0"/>
      <w:autoSpaceDN w:val="0"/>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385BF4-D540-4CA2-B5A2-FDD1D68C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7</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Windows User</cp:lastModifiedBy>
  <cp:revision>7</cp:revision>
  <dcterms:created xsi:type="dcterms:W3CDTF">2021-03-11T17:19:00Z</dcterms:created>
  <dcterms:modified xsi:type="dcterms:W3CDTF">2021-03-16T07:13:00Z</dcterms:modified>
</cp:coreProperties>
</file>