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07F8" w14:textId="77777777" w:rsidR="002B0823" w:rsidRDefault="007E60B1" w:rsidP="002B0823">
      <w:pPr>
        <w:tabs>
          <w:tab w:val="left" w:pos="0"/>
        </w:tabs>
        <w:ind w:right="-46"/>
        <w:jc w:val="center"/>
        <w:rPr>
          <w:b/>
          <w:sz w:val="26"/>
          <w:szCs w:val="24"/>
        </w:rPr>
      </w:pPr>
      <w:r w:rsidRPr="00405CEE">
        <w:rPr>
          <w:b/>
          <w:sz w:val="26"/>
          <w:szCs w:val="24"/>
        </w:rPr>
        <w:t xml:space="preserve">PENGARUH </w:t>
      </w:r>
      <w:r w:rsidRPr="00CF05B8">
        <w:rPr>
          <w:b/>
          <w:i/>
          <w:sz w:val="26"/>
          <w:szCs w:val="24"/>
        </w:rPr>
        <w:t>DISCHARGE PLANNING</w:t>
      </w:r>
      <w:r>
        <w:rPr>
          <w:b/>
          <w:sz w:val="26"/>
          <w:szCs w:val="24"/>
        </w:rPr>
        <w:t xml:space="preserve"> DAN PERMBERDAYAAN</w:t>
      </w:r>
      <w:r>
        <w:rPr>
          <w:b/>
          <w:sz w:val="26"/>
          <w:szCs w:val="24"/>
        </w:rPr>
        <w:t xml:space="preserve"> </w:t>
      </w:r>
      <w:r>
        <w:rPr>
          <w:b/>
          <w:sz w:val="26"/>
          <w:szCs w:val="24"/>
        </w:rPr>
        <w:t xml:space="preserve">KELUARGA MODEL </w:t>
      </w:r>
      <w:r>
        <w:rPr>
          <w:b/>
          <w:i/>
          <w:sz w:val="26"/>
          <w:szCs w:val="24"/>
        </w:rPr>
        <w:t>HOMEC</w:t>
      </w:r>
      <w:r w:rsidRPr="00AE07BC">
        <w:rPr>
          <w:b/>
          <w:i/>
          <w:sz w:val="26"/>
          <w:szCs w:val="24"/>
        </w:rPr>
        <w:t>ARE SERVICE</w:t>
      </w:r>
      <w:r>
        <w:rPr>
          <w:b/>
          <w:sz w:val="26"/>
          <w:szCs w:val="24"/>
        </w:rPr>
        <w:t xml:space="preserve"> DENGAN</w:t>
      </w:r>
    </w:p>
    <w:p w14:paraId="38AE09D4" w14:textId="77777777" w:rsidR="002B0823" w:rsidRDefault="007E60B1" w:rsidP="002B0823">
      <w:pPr>
        <w:tabs>
          <w:tab w:val="left" w:pos="0"/>
        </w:tabs>
        <w:ind w:right="-46"/>
        <w:jc w:val="center"/>
        <w:rPr>
          <w:b/>
          <w:sz w:val="26"/>
          <w:szCs w:val="24"/>
        </w:rPr>
      </w:pPr>
      <w:r>
        <w:rPr>
          <w:b/>
          <w:sz w:val="26"/>
          <w:szCs w:val="24"/>
        </w:rPr>
        <w:t xml:space="preserve"> </w:t>
      </w:r>
      <w:r>
        <w:rPr>
          <w:b/>
          <w:sz w:val="26"/>
          <w:szCs w:val="24"/>
        </w:rPr>
        <w:t xml:space="preserve">PENDEKATAN </w:t>
      </w:r>
      <w:r>
        <w:rPr>
          <w:b/>
          <w:i/>
          <w:sz w:val="26"/>
          <w:szCs w:val="24"/>
        </w:rPr>
        <w:t>CONTINIU</w:t>
      </w:r>
      <w:r w:rsidRPr="00267998">
        <w:rPr>
          <w:b/>
          <w:i/>
          <w:sz w:val="26"/>
          <w:szCs w:val="24"/>
        </w:rPr>
        <w:t>TY</w:t>
      </w:r>
      <w:r>
        <w:rPr>
          <w:b/>
          <w:i/>
          <w:sz w:val="26"/>
          <w:szCs w:val="24"/>
        </w:rPr>
        <w:t xml:space="preserve"> </w:t>
      </w:r>
      <w:r w:rsidRPr="00267998">
        <w:rPr>
          <w:b/>
          <w:i/>
          <w:sz w:val="26"/>
          <w:szCs w:val="24"/>
        </w:rPr>
        <w:t>OF CARE</w:t>
      </w:r>
      <w:r>
        <w:rPr>
          <w:b/>
          <w:sz w:val="26"/>
          <w:szCs w:val="24"/>
        </w:rPr>
        <w:t xml:space="preserve"> (</w:t>
      </w:r>
      <w:r w:rsidRPr="00CF05B8">
        <w:rPr>
          <w:b/>
          <w:i/>
          <w:sz w:val="26"/>
          <w:szCs w:val="24"/>
        </w:rPr>
        <w:t>HCS-COC</w:t>
      </w:r>
      <w:r>
        <w:rPr>
          <w:b/>
          <w:i/>
          <w:sz w:val="26"/>
          <w:szCs w:val="24"/>
        </w:rPr>
        <w:t>)</w:t>
      </w:r>
      <w:r>
        <w:rPr>
          <w:b/>
          <w:sz w:val="26"/>
          <w:szCs w:val="24"/>
        </w:rPr>
        <w:t xml:space="preserve"> </w:t>
      </w:r>
    </w:p>
    <w:p w14:paraId="480D6D60" w14:textId="77777777" w:rsidR="002B0823" w:rsidRDefault="007E60B1" w:rsidP="002B0823">
      <w:pPr>
        <w:tabs>
          <w:tab w:val="left" w:pos="0"/>
        </w:tabs>
        <w:ind w:right="-46"/>
        <w:jc w:val="center"/>
        <w:rPr>
          <w:b/>
          <w:sz w:val="26"/>
          <w:szCs w:val="24"/>
        </w:rPr>
      </w:pPr>
      <w:r>
        <w:rPr>
          <w:b/>
          <w:sz w:val="26"/>
          <w:szCs w:val="24"/>
        </w:rPr>
        <w:t xml:space="preserve">TERHADAP KUALITAS HIDUP </w:t>
      </w:r>
    </w:p>
    <w:p w14:paraId="7C695CBB" w14:textId="4A94C319" w:rsidR="00D73172" w:rsidRPr="007E60B1" w:rsidRDefault="007E60B1" w:rsidP="002B0823">
      <w:pPr>
        <w:tabs>
          <w:tab w:val="left" w:pos="0"/>
        </w:tabs>
        <w:ind w:right="-46"/>
        <w:jc w:val="center"/>
        <w:rPr>
          <w:b/>
          <w:sz w:val="26"/>
          <w:szCs w:val="24"/>
        </w:rPr>
      </w:pPr>
      <w:r>
        <w:rPr>
          <w:b/>
          <w:sz w:val="26"/>
          <w:szCs w:val="24"/>
        </w:rPr>
        <w:t>PASIEN</w:t>
      </w:r>
      <w:r w:rsidR="002B0823">
        <w:rPr>
          <w:b/>
          <w:sz w:val="26"/>
          <w:szCs w:val="24"/>
        </w:rPr>
        <w:t xml:space="preserve"> </w:t>
      </w:r>
      <w:r>
        <w:rPr>
          <w:b/>
          <w:sz w:val="26"/>
          <w:szCs w:val="24"/>
        </w:rPr>
        <w:t>STROKE ISKEMIK</w:t>
      </w:r>
    </w:p>
    <w:p w14:paraId="2B99796E" w14:textId="77777777" w:rsidR="00D73172" w:rsidRDefault="00D73172" w:rsidP="00D73172">
      <w:pPr>
        <w:jc w:val="center"/>
        <w:rPr>
          <w:b/>
          <w:sz w:val="28"/>
        </w:rPr>
      </w:pPr>
    </w:p>
    <w:p w14:paraId="39D4306D" w14:textId="669AE843" w:rsidR="009F7DA6" w:rsidRPr="00274D77" w:rsidRDefault="007E60B1" w:rsidP="009F7DA6">
      <w:pPr>
        <w:pStyle w:val="IEEEAuthorName"/>
      </w:pPr>
      <w:r w:rsidRPr="007E60B1">
        <w:rPr>
          <w:lang w:val="en-US"/>
        </w:rPr>
        <w:t xml:space="preserve"> </w:t>
      </w:r>
      <w:r>
        <w:rPr>
          <w:lang w:val="en-US"/>
        </w:rPr>
        <w:t>Ledia Restipa</w:t>
      </w:r>
      <w:r w:rsidRPr="00274D77">
        <w:rPr>
          <w:vertAlign w:val="superscript"/>
        </w:rPr>
        <w:t xml:space="preserve"> </w:t>
      </w:r>
      <w:r w:rsidR="009F7DA6" w:rsidRPr="00274D77">
        <w:rPr>
          <w:vertAlign w:val="superscript"/>
        </w:rPr>
        <w:t>1</w:t>
      </w:r>
      <w:r w:rsidR="009F7DA6" w:rsidRPr="00274D77">
        <w:t xml:space="preserve">, </w:t>
      </w:r>
      <w:r>
        <w:rPr>
          <w:lang w:val="en-US"/>
        </w:rPr>
        <w:t>Yulastri Arif</w:t>
      </w:r>
      <w:r w:rsidR="009F7DA6" w:rsidRPr="00274D77">
        <w:rPr>
          <w:vertAlign w:val="superscript"/>
        </w:rPr>
        <w:t xml:space="preserve"> 2</w:t>
      </w:r>
      <w:r w:rsidR="009F7DA6" w:rsidRPr="00274D77">
        <w:t xml:space="preserve">, </w:t>
      </w:r>
      <w:r>
        <w:rPr>
          <w:lang w:val="en-US"/>
        </w:rPr>
        <w:t>Donisnita</w:t>
      </w:r>
      <w:r w:rsidR="009F7DA6" w:rsidRPr="00274D77">
        <w:rPr>
          <w:vertAlign w:val="superscript"/>
        </w:rPr>
        <w:t xml:space="preserve"> 3</w:t>
      </w:r>
    </w:p>
    <w:p w14:paraId="1C5299AB" w14:textId="113CDA99" w:rsidR="009F7DA6" w:rsidRPr="00274D77" w:rsidRDefault="009F7DA6" w:rsidP="009F7DA6">
      <w:pPr>
        <w:pStyle w:val="IEEEAuthorAffiliation"/>
        <w:spacing w:after="0"/>
        <w:rPr>
          <w:iCs/>
          <w:szCs w:val="20"/>
          <w:lang w:val="id-ID"/>
        </w:rPr>
      </w:pPr>
      <w:r w:rsidRPr="00274D77">
        <w:rPr>
          <w:iCs/>
          <w:szCs w:val="20"/>
          <w:vertAlign w:val="superscript"/>
        </w:rPr>
        <w:t xml:space="preserve">1 </w:t>
      </w:r>
      <w:r w:rsidR="007E60B1">
        <w:t>Keperawatan</w:t>
      </w:r>
      <w:r w:rsidRPr="00274D77">
        <w:t xml:space="preserve">, </w:t>
      </w:r>
      <w:r w:rsidR="007E60B1">
        <w:t>STIKes Alifah Padang</w:t>
      </w:r>
      <w:r w:rsidRPr="00274D77">
        <w:t xml:space="preserve">, </w:t>
      </w:r>
      <w:r w:rsidR="007E60B1">
        <w:t>Jl. Khatib Sulaiman No. 52B</w:t>
      </w:r>
      <w:r w:rsidRPr="00274D77">
        <w:t xml:space="preserve">, </w:t>
      </w:r>
      <w:r w:rsidR="007E60B1">
        <w:t>Padang</w:t>
      </w:r>
      <w:r w:rsidRPr="00274D77">
        <w:t xml:space="preserve">, </w:t>
      </w:r>
      <w:r w:rsidR="007E60B1">
        <w:t>25134</w:t>
      </w:r>
      <w:r w:rsidRPr="00274D77">
        <w:t xml:space="preserve">, </w:t>
      </w:r>
      <w:r w:rsidR="00AB7656">
        <w:t>Indonesia</w:t>
      </w:r>
      <w:r w:rsidRPr="00274D77">
        <w:rPr>
          <w:iCs/>
          <w:szCs w:val="20"/>
        </w:rPr>
        <w:t xml:space="preserve"> </w:t>
      </w:r>
    </w:p>
    <w:p w14:paraId="27DE0752" w14:textId="0F432751" w:rsidR="009F7DA6" w:rsidRPr="00274D77" w:rsidRDefault="009F7DA6" w:rsidP="009F7DA6">
      <w:pPr>
        <w:pStyle w:val="IEEEAuthorEmail"/>
        <w:spacing w:after="0"/>
        <w:rPr>
          <w:rFonts w:ascii="Times New Roman" w:hAnsi="Times New Roman"/>
          <w:i/>
          <w:iCs/>
          <w:sz w:val="20"/>
          <w:szCs w:val="20"/>
        </w:rPr>
      </w:pPr>
      <w:r w:rsidRPr="00274D77">
        <w:rPr>
          <w:rFonts w:ascii="Times New Roman" w:hAnsi="Times New Roman"/>
          <w:i/>
          <w:iCs/>
          <w:sz w:val="20"/>
          <w:szCs w:val="20"/>
        </w:rPr>
        <w:t xml:space="preserve">Email: </w:t>
      </w:r>
      <w:r w:rsidR="00AB7656">
        <w:rPr>
          <w:rFonts w:ascii="Times New Roman" w:hAnsi="Times New Roman"/>
          <w:i/>
          <w:iCs/>
          <w:sz w:val="20"/>
          <w:szCs w:val="20"/>
          <w:lang w:val="en-US"/>
        </w:rPr>
        <w:t>lediarestipa</w:t>
      </w:r>
      <w:r w:rsidRPr="00274D77">
        <w:rPr>
          <w:rFonts w:ascii="Times New Roman" w:hAnsi="Times New Roman"/>
          <w:i/>
          <w:iCs/>
          <w:sz w:val="20"/>
          <w:szCs w:val="20"/>
        </w:rPr>
        <w:t>@</w:t>
      </w:r>
      <w:r w:rsidR="00AB7656">
        <w:rPr>
          <w:rFonts w:ascii="Times New Roman" w:hAnsi="Times New Roman"/>
          <w:i/>
          <w:iCs/>
          <w:sz w:val="20"/>
          <w:szCs w:val="20"/>
        </w:rPr>
        <w:t>gmail</w:t>
      </w:r>
      <w:r w:rsidRPr="00274D77">
        <w:rPr>
          <w:rFonts w:ascii="Times New Roman" w:hAnsi="Times New Roman"/>
          <w:i/>
          <w:iCs/>
          <w:sz w:val="20"/>
          <w:szCs w:val="20"/>
        </w:rPr>
        <w:t>.com</w:t>
      </w:r>
    </w:p>
    <w:p w14:paraId="0BCB923C" w14:textId="45E4CE14" w:rsidR="009F7DA6" w:rsidRPr="00274D77" w:rsidRDefault="009F7DA6" w:rsidP="009F7DA6">
      <w:pPr>
        <w:pStyle w:val="IEEEAuthorAffiliation"/>
        <w:spacing w:after="0"/>
        <w:rPr>
          <w:iCs/>
          <w:szCs w:val="20"/>
          <w:lang w:val="id-ID"/>
        </w:rPr>
      </w:pPr>
      <w:r w:rsidRPr="00274D77">
        <w:rPr>
          <w:iCs/>
          <w:szCs w:val="20"/>
          <w:vertAlign w:val="superscript"/>
        </w:rPr>
        <w:t xml:space="preserve">2 </w:t>
      </w:r>
      <w:r w:rsidR="00AB7656">
        <w:t>Keperawatan</w:t>
      </w:r>
      <w:r w:rsidRPr="00274D77">
        <w:t xml:space="preserve">, </w:t>
      </w:r>
      <w:r w:rsidR="00AB7656">
        <w:t>Unand</w:t>
      </w:r>
      <w:r w:rsidRPr="00274D77">
        <w:t xml:space="preserve">, </w:t>
      </w:r>
      <w:r w:rsidR="00AB7656">
        <w:t>Limau Manis</w:t>
      </w:r>
      <w:r w:rsidRPr="00274D77">
        <w:t xml:space="preserve">, </w:t>
      </w:r>
      <w:r w:rsidR="00AB7656">
        <w:t>Padang,</w:t>
      </w:r>
      <w:r w:rsidRPr="00274D77">
        <w:t xml:space="preserve"> </w:t>
      </w:r>
      <w:r w:rsidR="00AB7656">
        <w:t>250000</w:t>
      </w:r>
      <w:r w:rsidRPr="00274D77">
        <w:t xml:space="preserve">, </w:t>
      </w:r>
      <w:r w:rsidR="00AB7656">
        <w:t>Indonesia</w:t>
      </w:r>
      <w:r w:rsidR="00A56AC8">
        <w:t>, 25000, Indonesia</w:t>
      </w:r>
    </w:p>
    <w:p w14:paraId="1BB5B92D" w14:textId="11C1E992" w:rsidR="009F7DA6" w:rsidRPr="00274D77" w:rsidRDefault="009F7DA6" w:rsidP="009F7DA6">
      <w:pPr>
        <w:pStyle w:val="IEEEAuthorEmail"/>
        <w:tabs>
          <w:tab w:val="left" w:pos="2446"/>
          <w:tab w:val="center" w:pos="5142"/>
        </w:tabs>
        <w:spacing w:after="0"/>
        <w:rPr>
          <w:rFonts w:ascii="Times New Roman" w:hAnsi="Times New Roman"/>
          <w:i/>
          <w:iCs/>
          <w:sz w:val="20"/>
          <w:szCs w:val="20"/>
        </w:rPr>
      </w:pPr>
      <w:r w:rsidRPr="00274D77">
        <w:rPr>
          <w:rFonts w:ascii="Times New Roman" w:hAnsi="Times New Roman"/>
          <w:i/>
          <w:iCs/>
          <w:sz w:val="20"/>
          <w:szCs w:val="20"/>
        </w:rPr>
        <w:t xml:space="preserve">Email: </w:t>
      </w:r>
      <w:r w:rsidR="00A56AC8">
        <w:rPr>
          <w:rFonts w:ascii="Times New Roman" w:hAnsi="Times New Roman"/>
          <w:i/>
          <w:iCs/>
          <w:sz w:val="20"/>
          <w:szCs w:val="20"/>
          <w:lang w:val="en-US"/>
        </w:rPr>
        <w:t>yulastri</w:t>
      </w:r>
      <w:r w:rsidRPr="00274D77">
        <w:rPr>
          <w:rFonts w:ascii="Times New Roman" w:hAnsi="Times New Roman"/>
          <w:i/>
          <w:iCs/>
          <w:sz w:val="20"/>
          <w:szCs w:val="20"/>
        </w:rPr>
        <w:t>@</w:t>
      </w:r>
      <w:r w:rsidR="00A56AC8">
        <w:rPr>
          <w:rFonts w:ascii="Times New Roman" w:hAnsi="Times New Roman"/>
          <w:i/>
          <w:iCs/>
          <w:sz w:val="20"/>
          <w:szCs w:val="20"/>
        </w:rPr>
        <w:t>gmail</w:t>
      </w:r>
      <w:r w:rsidRPr="00274D77">
        <w:rPr>
          <w:rFonts w:ascii="Times New Roman" w:hAnsi="Times New Roman"/>
          <w:i/>
          <w:iCs/>
          <w:sz w:val="20"/>
          <w:szCs w:val="20"/>
        </w:rPr>
        <w:t>.com</w:t>
      </w:r>
    </w:p>
    <w:p w14:paraId="258DC1B9" w14:textId="04375DA6" w:rsidR="009F7DA6" w:rsidRPr="00274D77" w:rsidRDefault="009F7DA6" w:rsidP="009F7DA6">
      <w:pPr>
        <w:pStyle w:val="IEEEAuthorAffiliation"/>
        <w:spacing w:after="0"/>
        <w:rPr>
          <w:iCs/>
          <w:szCs w:val="20"/>
          <w:lang w:val="id-ID"/>
        </w:rPr>
      </w:pPr>
      <w:r w:rsidRPr="00274D77">
        <w:rPr>
          <w:iCs/>
          <w:szCs w:val="20"/>
          <w:vertAlign w:val="superscript"/>
          <w:lang w:val="id-ID"/>
        </w:rPr>
        <w:t>3</w:t>
      </w:r>
      <w:r w:rsidRPr="00274D77">
        <w:rPr>
          <w:iCs/>
          <w:szCs w:val="20"/>
          <w:vertAlign w:val="superscript"/>
        </w:rPr>
        <w:t xml:space="preserve"> </w:t>
      </w:r>
      <w:r w:rsidR="001D274A">
        <w:t>Keperawatan</w:t>
      </w:r>
      <w:r w:rsidRPr="00274D77">
        <w:t xml:space="preserve">, </w:t>
      </w:r>
      <w:r w:rsidR="001D274A">
        <w:t>RSUP Dr. Mjami</w:t>
      </w:r>
      <w:r w:rsidR="00906EDF">
        <w:t xml:space="preserve"> Padang</w:t>
      </w:r>
      <w:r w:rsidR="001D274A">
        <w:t>l</w:t>
      </w:r>
      <w:r w:rsidRPr="00274D77">
        <w:t>,</w:t>
      </w:r>
      <w:r w:rsidR="00906EDF">
        <w:t>Jln.</w:t>
      </w:r>
      <w:r w:rsidRPr="00274D77">
        <w:t xml:space="preserve"> </w:t>
      </w:r>
      <w:r w:rsidR="001D274A">
        <w:t>Jati</w:t>
      </w:r>
      <w:r w:rsidRPr="00274D77">
        <w:t xml:space="preserve">, </w:t>
      </w:r>
      <w:r w:rsidR="001D274A">
        <w:t>Padang</w:t>
      </w:r>
      <w:r w:rsidRPr="00274D77">
        <w:t xml:space="preserve">, </w:t>
      </w:r>
      <w:r w:rsidR="001D274A">
        <w:t>25000, Indonesia</w:t>
      </w:r>
    </w:p>
    <w:p w14:paraId="4A4DAFE5" w14:textId="217143A5" w:rsidR="009F7DA6" w:rsidRPr="00274D77" w:rsidRDefault="009F7DA6" w:rsidP="009F7DA6">
      <w:pPr>
        <w:pStyle w:val="IEEEAuthorEmail"/>
        <w:spacing w:after="0"/>
        <w:rPr>
          <w:rFonts w:ascii="Times New Roman" w:hAnsi="Times New Roman"/>
          <w:i/>
          <w:iCs/>
          <w:sz w:val="20"/>
          <w:szCs w:val="20"/>
          <w:lang w:val="en-US"/>
        </w:rPr>
      </w:pPr>
      <w:r w:rsidRPr="00274D77">
        <w:rPr>
          <w:rFonts w:ascii="Times New Roman" w:hAnsi="Times New Roman"/>
          <w:i/>
          <w:iCs/>
          <w:sz w:val="20"/>
          <w:szCs w:val="20"/>
        </w:rPr>
        <w:t xml:space="preserve">Email: </w:t>
      </w:r>
      <w:r w:rsidR="001D274A">
        <w:rPr>
          <w:rFonts w:ascii="Times New Roman" w:hAnsi="Times New Roman"/>
          <w:i/>
          <w:iCs/>
          <w:sz w:val="20"/>
          <w:szCs w:val="20"/>
          <w:lang w:val="en-US"/>
        </w:rPr>
        <w:t>dorisnita</w:t>
      </w:r>
      <w:r w:rsidRPr="00274D77">
        <w:rPr>
          <w:rFonts w:ascii="Times New Roman" w:hAnsi="Times New Roman"/>
          <w:i/>
          <w:iCs/>
          <w:sz w:val="20"/>
          <w:szCs w:val="20"/>
        </w:rPr>
        <w:t>@</w:t>
      </w:r>
      <w:r w:rsidR="001D274A">
        <w:rPr>
          <w:rFonts w:ascii="Times New Roman" w:hAnsi="Times New Roman"/>
          <w:i/>
          <w:iCs/>
          <w:sz w:val="20"/>
          <w:szCs w:val="20"/>
        </w:rPr>
        <w:t>gmai</w:t>
      </w:r>
      <w:r w:rsidRPr="00274D77">
        <w:rPr>
          <w:rFonts w:ascii="Times New Roman" w:hAnsi="Times New Roman"/>
          <w:i/>
          <w:iCs/>
          <w:sz w:val="20"/>
          <w:szCs w:val="20"/>
        </w:rPr>
        <w:t>.com</w:t>
      </w:r>
    </w:p>
    <w:p w14:paraId="25D42DC2" w14:textId="77777777" w:rsidR="00D73172" w:rsidRDefault="00D73172" w:rsidP="00D73172">
      <w:pPr>
        <w:rPr>
          <w:b/>
        </w:rPr>
      </w:pPr>
    </w:p>
    <w:p w14:paraId="57EC3A4D" w14:textId="05D5110C" w:rsidR="00D73172" w:rsidRPr="00B70E7B" w:rsidRDefault="00D73172" w:rsidP="00BE6AFF">
      <w:pPr>
        <w:spacing w:after="120"/>
        <w:ind w:left="567"/>
        <w:rPr>
          <w:b/>
          <w:iCs/>
          <w:sz w:val="22"/>
          <w:szCs w:val="22"/>
        </w:rPr>
      </w:pPr>
      <w:r w:rsidRPr="00B70E7B">
        <w:rPr>
          <w:b/>
          <w:iCs/>
          <w:sz w:val="22"/>
          <w:szCs w:val="22"/>
        </w:rPr>
        <w:t>Abs</w:t>
      </w:r>
      <w:r w:rsidR="00B70E7B" w:rsidRPr="00B70E7B">
        <w:rPr>
          <w:b/>
          <w:iCs/>
          <w:sz w:val="22"/>
          <w:szCs w:val="22"/>
        </w:rPr>
        <w:t>trak</w:t>
      </w:r>
    </w:p>
    <w:p w14:paraId="306996B2" w14:textId="3987D0E6" w:rsidR="001D274A" w:rsidRPr="00821087" w:rsidRDefault="001D274A" w:rsidP="00B70E7B">
      <w:pPr>
        <w:pStyle w:val="ListParagraph"/>
        <w:tabs>
          <w:tab w:val="left" w:pos="284"/>
        </w:tabs>
        <w:ind w:left="567"/>
        <w:jc w:val="both"/>
      </w:pPr>
      <w:r w:rsidRPr="00821087">
        <w:t>Pasien pasca stroke iskemik cendru</w:t>
      </w:r>
      <w:r>
        <w:t>e</w:t>
      </w:r>
      <w:r w:rsidRPr="00821087">
        <w:t>ng memiliki gejala sisa yang dapat mempengaruhi fungsi fisik dan aktifitas sehari-hari pada pasien. Penelitian ini bertujuan</w:t>
      </w:r>
      <w:r w:rsidRPr="00821087">
        <w:rPr>
          <w:szCs w:val="24"/>
        </w:rPr>
        <w:t xml:space="preserve"> untuk </w:t>
      </w:r>
      <w:r>
        <w:rPr>
          <w:szCs w:val="24"/>
        </w:rPr>
        <w:t xml:space="preserve">mempengetahui pengararuh pemberian </w:t>
      </w:r>
      <w:r w:rsidRPr="00547DC7">
        <w:rPr>
          <w:i/>
          <w:szCs w:val="24"/>
        </w:rPr>
        <w:t>Discharge Planning</w:t>
      </w:r>
      <w:r>
        <w:rPr>
          <w:szCs w:val="24"/>
        </w:rPr>
        <w:t xml:space="preserve"> dan pembedayaan keluarga model </w:t>
      </w:r>
      <w:r>
        <w:rPr>
          <w:i/>
          <w:szCs w:val="24"/>
        </w:rPr>
        <w:t>home care s</w:t>
      </w:r>
      <w:r w:rsidRPr="00547DC7">
        <w:rPr>
          <w:i/>
          <w:szCs w:val="24"/>
        </w:rPr>
        <w:t>ervice</w:t>
      </w:r>
      <w:r>
        <w:rPr>
          <w:szCs w:val="24"/>
        </w:rPr>
        <w:t xml:space="preserve"> dengan pendekatan </w:t>
      </w:r>
      <w:r>
        <w:rPr>
          <w:i/>
          <w:szCs w:val="24"/>
        </w:rPr>
        <w:t>continuity of c</w:t>
      </w:r>
      <w:r w:rsidRPr="00547DC7">
        <w:rPr>
          <w:i/>
          <w:szCs w:val="24"/>
        </w:rPr>
        <w:t>are</w:t>
      </w:r>
      <w:r>
        <w:rPr>
          <w:szCs w:val="24"/>
        </w:rPr>
        <w:t xml:space="preserve"> (</w:t>
      </w:r>
      <w:r w:rsidRPr="004C47F5">
        <w:rPr>
          <w:i/>
          <w:szCs w:val="24"/>
        </w:rPr>
        <w:t>Hcs-Coc</w:t>
      </w:r>
      <w:r>
        <w:rPr>
          <w:szCs w:val="24"/>
        </w:rPr>
        <w:t>) terhadap kualitas hidup pasien stroke iskemik</w:t>
      </w:r>
      <w:r w:rsidRPr="00821087">
        <w:rPr>
          <w:szCs w:val="24"/>
        </w:rPr>
        <w:t xml:space="preserve">. Desain penelitian </w:t>
      </w:r>
      <w:r w:rsidRPr="00821087">
        <w:rPr>
          <w:i/>
          <w:szCs w:val="24"/>
        </w:rPr>
        <w:t>quasi experimental,non</w:t>
      </w:r>
      <w:r w:rsidR="00BE6AFF">
        <w:rPr>
          <w:i/>
          <w:szCs w:val="24"/>
        </w:rPr>
        <w:t xml:space="preserve"> </w:t>
      </w:r>
      <w:r w:rsidRPr="00821087">
        <w:rPr>
          <w:i/>
          <w:szCs w:val="24"/>
        </w:rPr>
        <w:t>equivalent,control group pretest dan posttest design</w:t>
      </w:r>
      <w:r w:rsidRPr="00821087">
        <w:rPr>
          <w:szCs w:val="24"/>
        </w:rPr>
        <w:t xml:space="preserve">. Pengambilan sampel </w:t>
      </w:r>
      <w:r w:rsidRPr="00821087">
        <w:rPr>
          <w:i/>
          <w:szCs w:val="24"/>
        </w:rPr>
        <w:t>convenience sampling</w:t>
      </w:r>
      <w:r w:rsidRPr="00821087">
        <w:rPr>
          <w:szCs w:val="24"/>
        </w:rPr>
        <w:t xml:space="preserve"> yang berjumlah 24</w:t>
      </w:r>
      <w:r w:rsidR="00BE6AFF">
        <w:rPr>
          <w:szCs w:val="24"/>
        </w:rPr>
        <w:t xml:space="preserve"> </w:t>
      </w:r>
      <w:r w:rsidRPr="00821087">
        <w:rPr>
          <w:szCs w:val="24"/>
        </w:rPr>
        <w:t xml:space="preserve">orang. Sampel yaitu pasien stroke iskemik. Uji statistik yang digunakan </w:t>
      </w:r>
      <w:r w:rsidRPr="00821087">
        <w:rPr>
          <w:i/>
          <w:szCs w:val="24"/>
        </w:rPr>
        <w:t>wilxocon signed test</w:t>
      </w:r>
      <w:r>
        <w:rPr>
          <w:szCs w:val="24"/>
        </w:rPr>
        <w:t xml:space="preserve"> dan </w:t>
      </w:r>
      <w:r w:rsidRPr="005D139C">
        <w:rPr>
          <w:i/>
          <w:szCs w:val="24"/>
        </w:rPr>
        <w:t>mann whitney</w:t>
      </w:r>
      <w:r>
        <w:rPr>
          <w:szCs w:val="24"/>
        </w:rPr>
        <w:t xml:space="preserve"> </w:t>
      </w:r>
      <w:r w:rsidRPr="005D139C">
        <w:rPr>
          <w:i/>
          <w:szCs w:val="24"/>
        </w:rPr>
        <w:t>test</w:t>
      </w:r>
      <w:r>
        <w:rPr>
          <w:szCs w:val="24"/>
        </w:rPr>
        <w:t xml:space="preserve">. </w:t>
      </w:r>
      <w:r w:rsidRPr="00821087">
        <w:rPr>
          <w:szCs w:val="24"/>
        </w:rPr>
        <w:t xml:space="preserve">Hasil uji statistik dengan nilai p=0.042(&lt;0.005), artinya adanya pengaruh </w:t>
      </w:r>
      <w:r>
        <w:rPr>
          <w:szCs w:val="24"/>
        </w:rPr>
        <w:t xml:space="preserve">pada </w:t>
      </w:r>
      <w:r w:rsidRPr="00821087">
        <w:rPr>
          <w:szCs w:val="24"/>
        </w:rPr>
        <w:t xml:space="preserve">intervensi </w:t>
      </w:r>
      <w:r w:rsidRPr="00821087">
        <w:rPr>
          <w:i/>
          <w:szCs w:val="24"/>
        </w:rPr>
        <w:t xml:space="preserve">Discharge Planning </w:t>
      </w:r>
      <w:r w:rsidRPr="00821087">
        <w:rPr>
          <w:szCs w:val="24"/>
        </w:rPr>
        <w:t xml:space="preserve">rumah sakit dan pemberdayaan keluarga model </w:t>
      </w:r>
      <w:r w:rsidRPr="00821087">
        <w:rPr>
          <w:i/>
          <w:szCs w:val="24"/>
        </w:rPr>
        <w:t>home care service</w:t>
      </w:r>
      <w:r w:rsidRPr="00821087">
        <w:rPr>
          <w:szCs w:val="24"/>
        </w:rPr>
        <w:t xml:space="preserve"> dengan pendekatan </w:t>
      </w:r>
      <w:r>
        <w:rPr>
          <w:i/>
          <w:szCs w:val="24"/>
        </w:rPr>
        <w:t>continuity</w:t>
      </w:r>
      <w:r w:rsidRPr="00821087">
        <w:rPr>
          <w:i/>
          <w:szCs w:val="24"/>
        </w:rPr>
        <w:t xml:space="preserve"> of care</w:t>
      </w:r>
      <w:r w:rsidRPr="00821087">
        <w:rPr>
          <w:szCs w:val="24"/>
        </w:rPr>
        <w:t xml:space="preserve"> (</w:t>
      </w:r>
      <w:r w:rsidRPr="00821087">
        <w:rPr>
          <w:i/>
          <w:szCs w:val="24"/>
        </w:rPr>
        <w:t>Hcs-Coc</w:t>
      </w:r>
      <w:r w:rsidRPr="00821087">
        <w:rPr>
          <w:szCs w:val="24"/>
        </w:rPr>
        <w:t>) pada pasien stroke iskemik</w:t>
      </w:r>
      <w:r>
        <w:rPr>
          <w:szCs w:val="24"/>
        </w:rPr>
        <w:t xml:space="preserve">, sedangkan pada intervensi </w:t>
      </w:r>
      <w:r w:rsidRPr="00821087">
        <w:rPr>
          <w:i/>
          <w:szCs w:val="24"/>
        </w:rPr>
        <w:t xml:space="preserve">Discharge Planning </w:t>
      </w:r>
      <w:r w:rsidRPr="00821087">
        <w:rPr>
          <w:szCs w:val="24"/>
        </w:rPr>
        <w:t xml:space="preserve">rumah sakit </w:t>
      </w:r>
      <w:r>
        <w:rPr>
          <w:szCs w:val="24"/>
        </w:rPr>
        <w:t xml:space="preserve">nilai p=0.875 artinya tidak ada pengaruh antara sebelum dan sesudah pemberian intervensi. </w:t>
      </w:r>
      <w:r>
        <w:t>Disarankan</w:t>
      </w:r>
      <w:r w:rsidRPr="00821087">
        <w:t xml:space="preserve"> bagi perawat agar dapat memberikan </w:t>
      </w:r>
      <w:r w:rsidRPr="00821087">
        <w:rPr>
          <w:i/>
        </w:rPr>
        <w:t>disharge planning</w:t>
      </w:r>
      <w:r w:rsidRPr="00821087">
        <w:t xml:space="preserve"> dengan baik pada keluarga pasien dalam memberikan dukungan keluarga terhadap pasien pasca perawatan stroke selain itu </w:t>
      </w:r>
      <w:r w:rsidRPr="00821087">
        <w:rPr>
          <w:i/>
        </w:rPr>
        <w:t>disharge planning</w:t>
      </w:r>
      <w:r w:rsidRPr="00821087">
        <w:t xml:space="preserve"> juga diberikan pada pasien untuk dapat meningkatkan motivasi dan semangat hidup yang tinggi sehingga pasien tidak mengalami depresi</w:t>
      </w:r>
    </w:p>
    <w:p w14:paraId="38F1C602" w14:textId="77777777" w:rsidR="00BE6AFF" w:rsidRDefault="00D73172" w:rsidP="00BE6AFF">
      <w:pPr>
        <w:autoSpaceDE w:val="0"/>
        <w:ind w:right="14"/>
        <w:jc w:val="both"/>
        <w:rPr>
          <w:i/>
          <w:sz w:val="22"/>
          <w:szCs w:val="22"/>
        </w:rPr>
      </w:pPr>
      <w:r w:rsidRPr="00E61EEB">
        <w:rPr>
          <w:i/>
          <w:sz w:val="22"/>
          <w:szCs w:val="22"/>
        </w:rPr>
        <w:t>.</w:t>
      </w:r>
    </w:p>
    <w:p w14:paraId="72DF9A39" w14:textId="676F6E92" w:rsidR="001D274A" w:rsidRPr="00BE6AFF" w:rsidRDefault="00B70E7B" w:rsidP="00BE6AFF">
      <w:pPr>
        <w:autoSpaceDE w:val="0"/>
        <w:ind w:left="567" w:right="14"/>
        <w:jc w:val="both"/>
        <w:rPr>
          <w:i/>
          <w:sz w:val="22"/>
          <w:szCs w:val="22"/>
        </w:rPr>
      </w:pPr>
      <w:r w:rsidRPr="00B70E7B">
        <w:rPr>
          <w:b/>
          <w:iCs/>
          <w:sz w:val="22"/>
          <w:szCs w:val="22"/>
        </w:rPr>
        <w:t>Kata Kunci</w:t>
      </w:r>
      <w:r>
        <w:rPr>
          <w:b/>
          <w:i/>
          <w:sz w:val="22"/>
          <w:szCs w:val="22"/>
        </w:rPr>
        <w:t xml:space="preserve"> </w:t>
      </w:r>
      <w:r w:rsidR="00D73172" w:rsidRPr="00E61EEB">
        <w:rPr>
          <w:b/>
          <w:i/>
          <w:sz w:val="22"/>
          <w:szCs w:val="22"/>
        </w:rPr>
        <w:t xml:space="preserve">: </w:t>
      </w:r>
      <w:r w:rsidR="001D274A">
        <w:rPr>
          <w:szCs w:val="24"/>
        </w:rPr>
        <w:t>Kualitas hidup, pemberdayaan keluarga, stroke iskemik</w:t>
      </w:r>
    </w:p>
    <w:p w14:paraId="767A3B72" w14:textId="77777777" w:rsidR="00CA633C" w:rsidRDefault="00CA633C" w:rsidP="00BE6AFF">
      <w:pPr>
        <w:autoSpaceDE w:val="0"/>
        <w:spacing w:after="120"/>
        <w:ind w:right="14"/>
        <w:rPr>
          <w:i/>
          <w:sz w:val="22"/>
          <w:szCs w:val="22"/>
        </w:rPr>
      </w:pPr>
    </w:p>
    <w:p w14:paraId="1D886138" w14:textId="05E80F01" w:rsidR="00B70E7B" w:rsidRDefault="00B70E7B" w:rsidP="00BE6AFF">
      <w:pPr>
        <w:spacing w:after="120"/>
        <w:ind w:left="567"/>
        <w:rPr>
          <w:b/>
          <w:i/>
          <w:sz w:val="22"/>
          <w:szCs w:val="22"/>
        </w:rPr>
      </w:pPr>
      <w:r w:rsidRPr="005B722D">
        <w:rPr>
          <w:b/>
          <w:i/>
          <w:sz w:val="22"/>
          <w:szCs w:val="22"/>
        </w:rPr>
        <w:t>A</w:t>
      </w:r>
      <w:r>
        <w:rPr>
          <w:b/>
          <w:i/>
          <w:sz w:val="22"/>
          <w:szCs w:val="22"/>
        </w:rPr>
        <w:t>bstract</w:t>
      </w:r>
    </w:p>
    <w:p w14:paraId="32945F20" w14:textId="74A47330" w:rsidR="00BE6AFF" w:rsidRPr="00885462" w:rsidRDefault="00BE6AFF" w:rsidP="00885462">
      <w:pPr>
        <w:pStyle w:val="ListParagraph"/>
        <w:tabs>
          <w:tab w:val="left" w:pos="284"/>
        </w:tabs>
        <w:ind w:left="567"/>
        <w:jc w:val="both"/>
        <w:rPr>
          <w:szCs w:val="24"/>
          <w:lang w:val="id-ID"/>
        </w:rPr>
      </w:pPr>
      <w:r w:rsidRPr="00A07C68">
        <w:rPr>
          <w:szCs w:val="24"/>
          <w:lang w:val="en"/>
        </w:rPr>
        <w:t>Quality of life in the health field such as patients suffering from stroke aims to restore physical function and daily activities in these patients. To improve the quality of life required family empowerment model homecare service with continuity of care at. Design quasi experimental research, no</w:t>
      </w:r>
      <w:r>
        <w:rPr>
          <w:szCs w:val="24"/>
          <w:lang w:val="en"/>
        </w:rPr>
        <w:t>n</w:t>
      </w:r>
      <w:r w:rsidRPr="00A07C68">
        <w:rPr>
          <w:szCs w:val="24"/>
          <w:lang w:val="en"/>
        </w:rPr>
        <w:t xml:space="preserve">equivalent, control group pretest and posttest design. Convenience sampling sampling amounted to 24 people. The sample of patients ischemic stroke after inpati.Uji statistic used wilxocon signed test. The results of the statistical tests that have been carried out illustrate that there is a quality of life after being given intervention in the Discharge Planning group of the hospital with quality of life after being given intervention in Discharge Planning group and family empowerment model of home care service with countiniuty of care (Hcs-Coc) approach in stroke patients Ischemic in, because the value of sig &lt;0.05 (0.009 &lt;0.005), means there are differences in the quality of life of patients with ischemic stroke using both </w:t>
      </w:r>
      <w:r w:rsidRPr="00A07C68">
        <w:rPr>
          <w:szCs w:val="24"/>
          <w:lang w:val="en"/>
        </w:rPr>
        <w:lastRenderedPageBreak/>
        <w:t>methods given, both methods performed by medical personnel and approaches used by families of patients at home</w:t>
      </w:r>
    </w:p>
    <w:p w14:paraId="394E19C7" w14:textId="77777777" w:rsidR="00B70E7B" w:rsidRDefault="00B70E7B" w:rsidP="00BE6AFF">
      <w:pPr>
        <w:autoSpaceDE w:val="0"/>
        <w:spacing w:after="120"/>
        <w:ind w:left="1080" w:right="14" w:hanging="513"/>
        <w:rPr>
          <w:szCs w:val="24"/>
        </w:rPr>
      </w:pPr>
      <w:r w:rsidRPr="00E61EEB">
        <w:rPr>
          <w:b/>
          <w:i/>
          <w:sz w:val="22"/>
          <w:szCs w:val="22"/>
        </w:rPr>
        <w:t>Keywords:</w:t>
      </w:r>
      <w:r w:rsidR="00BE6AFF" w:rsidRPr="00BE6AFF">
        <w:rPr>
          <w:szCs w:val="24"/>
        </w:rPr>
        <w:t xml:space="preserve"> </w:t>
      </w:r>
      <w:r w:rsidR="00BE6AFF" w:rsidRPr="00D37F05">
        <w:rPr>
          <w:szCs w:val="24"/>
        </w:rPr>
        <w:t>life quality, family empowerment, ischemic stroke</w:t>
      </w:r>
    </w:p>
    <w:p w14:paraId="3438ECC9" w14:textId="77777777" w:rsidR="00885462" w:rsidRDefault="00885462" w:rsidP="00885462">
      <w:pPr>
        <w:autoSpaceDE w:val="0"/>
        <w:spacing w:after="120"/>
        <w:ind w:right="14"/>
        <w:rPr>
          <w:szCs w:val="24"/>
        </w:rPr>
      </w:pPr>
    </w:p>
    <w:p w14:paraId="615531BF" w14:textId="7E0F839C" w:rsidR="00885462" w:rsidRDefault="00885462" w:rsidP="00885462">
      <w:pPr>
        <w:autoSpaceDE w:val="0"/>
        <w:spacing w:after="120"/>
        <w:ind w:right="14"/>
        <w:rPr>
          <w:i/>
          <w:sz w:val="22"/>
          <w:szCs w:val="22"/>
        </w:rPr>
        <w:sectPr w:rsidR="00885462" w:rsidSect="00CA633C">
          <w:footerReference w:type="default" r:id="rId8"/>
          <w:pgSz w:w="11909" w:h="16834" w:code="9"/>
          <w:pgMar w:top="1584" w:right="1440" w:bottom="1440" w:left="1584" w:header="720" w:footer="720" w:gutter="0"/>
          <w:cols w:space="720"/>
          <w:docGrid w:linePitch="360"/>
        </w:sectPr>
      </w:pPr>
    </w:p>
    <w:p w14:paraId="0135905C" w14:textId="76A4B335" w:rsidR="00D73172" w:rsidRPr="003230A0" w:rsidRDefault="00D73172" w:rsidP="004F538C">
      <w:pPr>
        <w:pStyle w:val="Heading1"/>
        <w:suppressAutoHyphens/>
        <w:spacing w:before="240" w:after="60"/>
        <w:rPr>
          <w:i w:val="0"/>
          <w:sz w:val="24"/>
          <w:szCs w:val="24"/>
        </w:rPr>
      </w:pPr>
      <w:r w:rsidRPr="003230A0">
        <w:rPr>
          <w:i w:val="0"/>
          <w:sz w:val="24"/>
          <w:szCs w:val="24"/>
        </w:rPr>
        <w:t xml:space="preserve">PENDAHULUAN </w:t>
      </w:r>
    </w:p>
    <w:p w14:paraId="0E0F3F16" w14:textId="77777777" w:rsidR="00E45AA5" w:rsidRPr="006C269C" w:rsidRDefault="00E45AA5" w:rsidP="00E45AA5">
      <w:pPr>
        <w:ind w:left="284" w:firstLine="872"/>
        <w:jc w:val="both"/>
      </w:pPr>
      <w:r>
        <w:t xml:space="preserve">Kualitas hidup merupakan suatu penilaian seseorang tentang kehidupanya. Menurut Fayers &amp; Machin (2008) kualitas hidup adalah sehat fisik, mental dan sosial yang terlepas dari penyakit. </w:t>
      </w:r>
      <w:r w:rsidRPr="00493EB0">
        <w:t>Kualitas hidup dalam bidang kesehatan seperti pasien yang menderita stroke bertujuan untuk mengembalikan fungsi fisik dan aktifitas sehari-hari pada pasien tersebut. Carod</w:t>
      </w:r>
      <w:r>
        <w:t xml:space="preserve">, </w:t>
      </w:r>
      <w:r w:rsidRPr="00493EB0">
        <w:rPr>
          <w:i/>
        </w:rPr>
        <w:t>et al</w:t>
      </w:r>
      <w:r w:rsidRPr="00493EB0">
        <w:t xml:space="preserve"> (2009) berpendapat pasien dengan stroke cenderung mengalami penurunan fungsi da</w:t>
      </w:r>
      <w:r>
        <w:t>n perubahan peran fisik, gangguan kog</w:t>
      </w:r>
      <w:r w:rsidRPr="00493EB0">
        <w:t>nitif serta mengalami gangguan mood dan sosial. Ketidakmampuan fisik sangat erat hubunganya dengan ketergantungan ADL (</w:t>
      </w:r>
      <w:r>
        <w:rPr>
          <w:i/>
        </w:rPr>
        <w:t>A</w:t>
      </w:r>
      <w:r w:rsidRPr="00493EB0">
        <w:rPr>
          <w:i/>
        </w:rPr>
        <w:t>ctivity Daily Living</w:t>
      </w:r>
      <w:r w:rsidRPr="00493EB0">
        <w:t xml:space="preserve">) dengan kualitas hidup </w:t>
      </w:r>
      <w:r>
        <w:t xml:space="preserve">seseorang (Anderson </w:t>
      </w:r>
      <w:r w:rsidRPr="004723DE">
        <w:rPr>
          <w:i/>
        </w:rPr>
        <w:t>et al</w:t>
      </w:r>
      <w:r>
        <w:t>, 2005)</w:t>
      </w:r>
      <w:r w:rsidRPr="00493EB0">
        <w:t>.</w:t>
      </w:r>
    </w:p>
    <w:tbl>
      <w:tblPr>
        <w:tblpPr w:leftFromText="180" w:rightFromText="180" w:vertAnchor="text" w:horzAnchor="page" w:tblpX="6216" w:tblpY="3487"/>
        <w:tblW w:w="4962" w:type="dxa"/>
        <w:tblBorders>
          <w:insideH w:val="single" w:sz="4" w:space="0" w:color="000000"/>
        </w:tblBorders>
        <w:tblLook w:val="04A0" w:firstRow="1" w:lastRow="0" w:firstColumn="1" w:lastColumn="0" w:noHBand="0" w:noVBand="1"/>
      </w:tblPr>
      <w:tblGrid>
        <w:gridCol w:w="1554"/>
        <w:gridCol w:w="1145"/>
        <w:gridCol w:w="711"/>
        <w:gridCol w:w="701"/>
        <w:gridCol w:w="709"/>
        <w:gridCol w:w="142"/>
      </w:tblGrid>
      <w:tr w:rsidR="00A12B13" w:rsidRPr="00A12B13" w14:paraId="5E718C69" w14:textId="77777777" w:rsidTr="00A12B13">
        <w:trPr>
          <w:gridAfter w:val="1"/>
          <w:wAfter w:w="142" w:type="dxa"/>
          <w:trHeight w:val="639"/>
        </w:trPr>
        <w:tc>
          <w:tcPr>
            <w:tcW w:w="1554" w:type="dxa"/>
            <w:vMerge w:val="restart"/>
            <w:tcBorders>
              <w:top w:val="single" w:sz="4" w:space="0" w:color="auto"/>
            </w:tcBorders>
            <w:vAlign w:val="center"/>
          </w:tcPr>
          <w:p w14:paraId="35C37D15" w14:textId="77777777" w:rsidR="00A12B13" w:rsidRPr="00A12B13" w:rsidRDefault="00A12B13" w:rsidP="00A12B13">
            <w:pPr>
              <w:ind w:firstLine="32"/>
              <w:contextualSpacing/>
              <w:jc w:val="center"/>
              <w:rPr>
                <w:b/>
                <w:sz w:val="22"/>
                <w:szCs w:val="22"/>
                <w:lang w:val="id-ID"/>
              </w:rPr>
            </w:pPr>
            <w:r w:rsidRPr="00A12B13">
              <w:rPr>
                <w:b/>
                <w:sz w:val="22"/>
                <w:szCs w:val="22"/>
                <w:lang w:val="id-ID"/>
              </w:rPr>
              <w:t xml:space="preserve">Karakteristik </w:t>
            </w:r>
          </w:p>
          <w:p w14:paraId="27A25523" w14:textId="77777777" w:rsidR="00A12B13" w:rsidRPr="00A12B13" w:rsidRDefault="00A12B13" w:rsidP="00A12B13">
            <w:pPr>
              <w:contextualSpacing/>
              <w:jc w:val="center"/>
              <w:rPr>
                <w:b/>
                <w:sz w:val="22"/>
                <w:szCs w:val="22"/>
                <w:lang w:val="id-ID"/>
              </w:rPr>
            </w:pPr>
            <w:r w:rsidRPr="00A12B13">
              <w:rPr>
                <w:b/>
                <w:sz w:val="22"/>
                <w:szCs w:val="22"/>
                <w:lang w:val="id-ID"/>
              </w:rPr>
              <w:t>Responden</w:t>
            </w:r>
          </w:p>
        </w:tc>
        <w:tc>
          <w:tcPr>
            <w:tcW w:w="1145" w:type="dxa"/>
            <w:tcBorders>
              <w:top w:val="single" w:sz="4" w:space="0" w:color="auto"/>
              <w:bottom w:val="single" w:sz="4" w:space="0" w:color="auto"/>
            </w:tcBorders>
            <w:vAlign w:val="center"/>
          </w:tcPr>
          <w:p w14:paraId="19A8F6A2" w14:textId="77777777" w:rsidR="00A12B13" w:rsidRPr="00A12B13" w:rsidRDefault="00A12B13" w:rsidP="00A12B13">
            <w:pPr>
              <w:pStyle w:val="ListParagraph"/>
              <w:tabs>
                <w:tab w:val="left" w:pos="851"/>
                <w:tab w:val="left" w:pos="993"/>
              </w:tabs>
              <w:autoSpaceDE w:val="0"/>
              <w:autoSpaceDN w:val="0"/>
              <w:adjustRightInd w:val="0"/>
              <w:ind w:hanging="720"/>
              <w:jc w:val="center"/>
              <w:rPr>
                <w:b/>
                <w:i/>
                <w:sz w:val="22"/>
                <w:szCs w:val="22"/>
              </w:rPr>
            </w:pPr>
            <w:r w:rsidRPr="00A12B13">
              <w:rPr>
                <w:b/>
                <w:i/>
                <w:sz w:val="22"/>
                <w:szCs w:val="22"/>
              </w:rPr>
              <w:t>Discharge</w:t>
            </w:r>
          </w:p>
          <w:p w14:paraId="020A734E" w14:textId="77777777" w:rsidR="00A12B13" w:rsidRPr="00A12B13" w:rsidRDefault="00A12B13" w:rsidP="00A12B13">
            <w:pPr>
              <w:contextualSpacing/>
              <w:jc w:val="center"/>
              <w:rPr>
                <w:b/>
                <w:sz w:val="22"/>
                <w:szCs w:val="22"/>
                <w:lang w:val="id-ID"/>
              </w:rPr>
            </w:pPr>
            <w:r w:rsidRPr="00A12B13">
              <w:rPr>
                <w:b/>
                <w:i/>
                <w:sz w:val="22"/>
                <w:szCs w:val="22"/>
              </w:rPr>
              <w:t xml:space="preserve">Planning </w:t>
            </w:r>
            <w:r w:rsidRPr="00A12B13">
              <w:rPr>
                <w:b/>
                <w:sz w:val="22"/>
                <w:szCs w:val="22"/>
              </w:rPr>
              <w:t>rumah sakit</w:t>
            </w:r>
            <w:r w:rsidRPr="00A12B13">
              <w:rPr>
                <w:b/>
                <w:sz w:val="22"/>
                <w:szCs w:val="22"/>
                <w:lang w:val="id-ID"/>
              </w:rPr>
              <w:t xml:space="preserve"> (n=12)</w:t>
            </w:r>
          </w:p>
        </w:tc>
        <w:tc>
          <w:tcPr>
            <w:tcW w:w="2121" w:type="dxa"/>
            <w:gridSpan w:val="3"/>
            <w:tcBorders>
              <w:top w:val="single" w:sz="4" w:space="0" w:color="auto"/>
              <w:bottom w:val="single" w:sz="4" w:space="0" w:color="auto"/>
            </w:tcBorders>
            <w:vAlign w:val="center"/>
          </w:tcPr>
          <w:p w14:paraId="65F631A1" w14:textId="77777777" w:rsidR="00A12B13" w:rsidRPr="00A12B13" w:rsidRDefault="00A12B13" w:rsidP="00A12B13">
            <w:pPr>
              <w:pStyle w:val="ListParagraph"/>
              <w:tabs>
                <w:tab w:val="left" w:pos="851"/>
                <w:tab w:val="left" w:pos="993"/>
              </w:tabs>
              <w:autoSpaceDE w:val="0"/>
              <w:autoSpaceDN w:val="0"/>
              <w:adjustRightInd w:val="0"/>
              <w:ind w:hanging="720"/>
              <w:jc w:val="center"/>
              <w:rPr>
                <w:b/>
                <w:i/>
                <w:sz w:val="22"/>
                <w:szCs w:val="22"/>
              </w:rPr>
            </w:pPr>
            <w:r w:rsidRPr="00A12B13">
              <w:rPr>
                <w:b/>
                <w:i/>
                <w:sz w:val="22"/>
                <w:szCs w:val="22"/>
              </w:rPr>
              <w:t>Discharge</w:t>
            </w:r>
          </w:p>
          <w:p w14:paraId="30DAD378" w14:textId="77777777" w:rsidR="00A12B13" w:rsidRPr="00A12B13" w:rsidRDefault="00A12B13" w:rsidP="00A12B13">
            <w:pPr>
              <w:contextualSpacing/>
              <w:jc w:val="center"/>
              <w:rPr>
                <w:b/>
                <w:sz w:val="22"/>
                <w:szCs w:val="22"/>
                <w:lang w:val="id-ID"/>
              </w:rPr>
            </w:pPr>
            <w:r w:rsidRPr="00A12B13">
              <w:rPr>
                <w:b/>
                <w:i/>
                <w:sz w:val="22"/>
                <w:szCs w:val="22"/>
              </w:rPr>
              <w:t xml:space="preserve">Planning </w:t>
            </w:r>
            <w:r w:rsidRPr="00A12B13">
              <w:rPr>
                <w:b/>
                <w:sz w:val="22"/>
                <w:szCs w:val="22"/>
              </w:rPr>
              <w:t>rumah sakit</w:t>
            </w:r>
            <w:r w:rsidRPr="00A12B13">
              <w:rPr>
                <w:b/>
                <w:sz w:val="22"/>
                <w:szCs w:val="22"/>
                <w:lang w:val="id-ID"/>
              </w:rPr>
              <w:t xml:space="preserve"> dan </w:t>
            </w:r>
          </w:p>
          <w:p w14:paraId="55EF753D" w14:textId="77777777" w:rsidR="00A12B13" w:rsidRPr="00A12B13" w:rsidRDefault="00A12B13" w:rsidP="00A12B13">
            <w:pPr>
              <w:contextualSpacing/>
              <w:jc w:val="center"/>
              <w:rPr>
                <w:b/>
                <w:sz w:val="22"/>
                <w:szCs w:val="22"/>
                <w:lang w:val="id-ID"/>
              </w:rPr>
            </w:pPr>
            <w:r w:rsidRPr="00A12B13">
              <w:rPr>
                <w:b/>
                <w:i/>
                <w:sz w:val="22"/>
                <w:szCs w:val="22"/>
                <w:lang w:val="id-ID"/>
              </w:rPr>
              <w:t xml:space="preserve">Hcs-Coc </w:t>
            </w:r>
            <w:r w:rsidRPr="00A12B13">
              <w:rPr>
                <w:b/>
                <w:sz w:val="22"/>
                <w:szCs w:val="22"/>
                <w:lang w:val="id-ID"/>
              </w:rPr>
              <w:t>(n=12)</w:t>
            </w:r>
          </w:p>
        </w:tc>
      </w:tr>
      <w:tr w:rsidR="00A12B13" w:rsidRPr="00A12B13" w14:paraId="269ACAE5" w14:textId="77777777" w:rsidTr="00A12B13">
        <w:trPr>
          <w:trHeight w:val="639"/>
        </w:trPr>
        <w:tc>
          <w:tcPr>
            <w:tcW w:w="1554" w:type="dxa"/>
            <w:vMerge/>
            <w:tcBorders>
              <w:bottom w:val="single" w:sz="4" w:space="0" w:color="auto"/>
            </w:tcBorders>
            <w:vAlign w:val="center"/>
          </w:tcPr>
          <w:p w14:paraId="45247D86" w14:textId="77777777" w:rsidR="00A12B13" w:rsidRPr="00A12B13" w:rsidRDefault="00A12B13" w:rsidP="00A12B13">
            <w:pPr>
              <w:contextualSpacing/>
              <w:jc w:val="center"/>
              <w:rPr>
                <w:b/>
                <w:sz w:val="22"/>
                <w:szCs w:val="22"/>
                <w:lang w:val="id-ID"/>
              </w:rPr>
            </w:pPr>
          </w:p>
        </w:tc>
        <w:tc>
          <w:tcPr>
            <w:tcW w:w="1145" w:type="dxa"/>
            <w:tcBorders>
              <w:top w:val="single" w:sz="4" w:space="0" w:color="auto"/>
              <w:bottom w:val="single" w:sz="4" w:space="0" w:color="auto"/>
            </w:tcBorders>
            <w:vAlign w:val="center"/>
          </w:tcPr>
          <w:p w14:paraId="23F04E4E" w14:textId="77777777" w:rsidR="00A12B13" w:rsidRPr="00A12B13" w:rsidRDefault="00A12B13" w:rsidP="00A12B13">
            <w:pPr>
              <w:contextualSpacing/>
              <w:jc w:val="center"/>
              <w:rPr>
                <w:b/>
                <w:sz w:val="22"/>
                <w:szCs w:val="22"/>
                <w:lang w:val="id-ID"/>
              </w:rPr>
            </w:pPr>
            <w:r w:rsidRPr="00A12B13">
              <w:rPr>
                <w:b/>
                <w:sz w:val="22"/>
                <w:szCs w:val="22"/>
                <w:lang w:val="id-ID"/>
              </w:rPr>
              <w:t>f</w:t>
            </w:r>
          </w:p>
        </w:tc>
        <w:tc>
          <w:tcPr>
            <w:tcW w:w="711" w:type="dxa"/>
            <w:tcBorders>
              <w:top w:val="single" w:sz="4" w:space="0" w:color="auto"/>
              <w:bottom w:val="single" w:sz="4" w:space="0" w:color="auto"/>
            </w:tcBorders>
            <w:vAlign w:val="center"/>
          </w:tcPr>
          <w:p w14:paraId="54F8CAE5" w14:textId="77777777" w:rsidR="00A12B13" w:rsidRPr="00A12B13" w:rsidRDefault="00A12B13" w:rsidP="00A12B13">
            <w:pPr>
              <w:contextualSpacing/>
              <w:jc w:val="center"/>
              <w:rPr>
                <w:b/>
                <w:sz w:val="22"/>
                <w:szCs w:val="22"/>
                <w:lang w:val="id-ID"/>
              </w:rPr>
            </w:pPr>
            <w:r w:rsidRPr="00A12B13">
              <w:rPr>
                <w:b/>
                <w:sz w:val="22"/>
                <w:szCs w:val="22"/>
                <w:lang w:val="id-ID"/>
              </w:rPr>
              <w:t>%</w:t>
            </w:r>
          </w:p>
        </w:tc>
        <w:tc>
          <w:tcPr>
            <w:tcW w:w="701" w:type="dxa"/>
            <w:tcBorders>
              <w:top w:val="single" w:sz="4" w:space="0" w:color="auto"/>
              <w:bottom w:val="single" w:sz="4" w:space="0" w:color="auto"/>
            </w:tcBorders>
            <w:vAlign w:val="center"/>
          </w:tcPr>
          <w:p w14:paraId="678C94BF" w14:textId="77777777" w:rsidR="00A12B13" w:rsidRPr="00A12B13" w:rsidRDefault="00A12B13" w:rsidP="00A12B13">
            <w:pPr>
              <w:contextualSpacing/>
              <w:jc w:val="center"/>
              <w:rPr>
                <w:b/>
                <w:sz w:val="22"/>
                <w:szCs w:val="22"/>
              </w:rPr>
            </w:pPr>
            <w:r w:rsidRPr="00A12B13">
              <w:rPr>
                <w:b/>
                <w:sz w:val="22"/>
                <w:szCs w:val="22"/>
              </w:rPr>
              <w:t>f</w:t>
            </w:r>
          </w:p>
        </w:tc>
        <w:tc>
          <w:tcPr>
            <w:tcW w:w="851" w:type="dxa"/>
            <w:gridSpan w:val="2"/>
            <w:tcBorders>
              <w:top w:val="single" w:sz="4" w:space="0" w:color="auto"/>
              <w:bottom w:val="single" w:sz="4" w:space="0" w:color="auto"/>
            </w:tcBorders>
            <w:vAlign w:val="center"/>
          </w:tcPr>
          <w:p w14:paraId="17335043" w14:textId="77777777" w:rsidR="00A12B13" w:rsidRPr="00A12B13" w:rsidRDefault="00A12B13" w:rsidP="00A12B13">
            <w:pPr>
              <w:contextualSpacing/>
              <w:jc w:val="center"/>
              <w:rPr>
                <w:b/>
                <w:sz w:val="22"/>
                <w:szCs w:val="22"/>
                <w:lang w:val="id-ID"/>
              </w:rPr>
            </w:pPr>
            <w:r w:rsidRPr="00A12B13">
              <w:rPr>
                <w:b/>
                <w:sz w:val="22"/>
                <w:szCs w:val="22"/>
                <w:lang w:val="id-ID"/>
              </w:rPr>
              <w:t>%</w:t>
            </w:r>
          </w:p>
        </w:tc>
      </w:tr>
      <w:tr w:rsidR="00A12B13" w:rsidRPr="00A12B13" w14:paraId="74C0D9D8" w14:textId="77777777" w:rsidTr="00A12B13">
        <w:tc>
          <w:tcPr>
            <w:tcW w:w="1554" w:type="dxa"/>
            <w:tcBorders>
              <w:top w:val="single" w:sz="4" w:space="0" w:color="auto"/>
              <w:bottom w:val="nil"/>
            </w:tcBorders>
          </w:tcPr>
          <w:p w14:paraId="1B6681A5" w14:textId="77777777" w:rsidR="00A12B13" w:rsidRPr="00A12B13" w:rsidRDefault="00A12B13" w:rsidP="00A12B13">
            <w:pPr>
              <w:contextualSpacing/>
              <w:rPr>
                <w:sz w:val="22"/>
                <w:szCs w:val="22"/>
                <w:lang w:val="id-ID"/>
              </w:rPr>
            </w:pPr>
            <w:r w:rsidRPr="00A12B13">
              <w:rPr>
                <w:sz w:val="22"/>
                <w:szCs w:val="22"/>
                <w:lang w:val="id-ID"/>
              </w:rPr>
              <w:t>Jenis Kelamin</w:t>
            </w:r>
          </w:p>
          <w:p w14:paraId="4688513C" w14:textId="77777777" w:rsidR="00A12B13" w:rsidRPr="00A12B13" w:rsidRDefault="00A12B13" w:rsidP="00A12B13">
            <w:pPr>
              <w:contextualSpacing/>
              <w:rPr>
                <w:sz w:val="22"/>
                <w:szCs w:val="22"/>
                <w:lang w:val="id-ID"/>
              </w:rPr>
            </w:pPr>
            <w:r w:rsidRPr="00A12B13">
              <w:rPr>
                <w:sz w:val="22"/>
                <w:szCs w:val="22"/>
                <w:lang w:val="id-ID"/>
              </w:rPr>
              <w:t xml:space="preserve">     Laki-laki</w:t>
            </w:r>
          </w:p>
          <w:p w14:paraId="76A150C5" w14:textId="77777777" w:rsidR="00A12B13" w:rsidRPr="00A12B13" w:rsidRDefault="00A12B13" w:rsidP="00A12B13">
            <w:pPr>
              <w:contextualSpacing/>
              <w:rPr>
                <w:sz w:val="22"/>
                <w:szCs w:val="22"/>
                <w:lang w:val="id-ID"/>
              </w:rPr>
            </w:pPr>
            <w:r w:rsidRPr="00A12B13">
              <w:rPr>
                <w:sz w:val="22"/>
                <w:szCs w:val="22"/>
                <w:lang w:val="id-ID"/>
              </w:rPr>
              <w:t xml:space="preserve">     Perempuan</w:t>
            </w:r>
          </w:p>
        </w:tc>
        <w:tc>
          <w:tcPr>
            <w:tcW w:w="1145" w:type="dxa"/>
            <w:tcBorders>
              <w:top w:val="single" w:sz="4" w:space="0" w:color="auto"/>
              <w:bottom w:val="nil"/>
            </w:tcBorders>
          </w:tcPr>
          <w:p w14:paraId="25A49DF0" w14:textId="77777777" w:rsidR="00A12B13" w:rsidRPr="00A12B13" w:rsidRDefault="00A12B13" w:rsidP="00A12B13">
            <w:pPr>
              <w:contextualSpacing/>
              <w:jc w:val="center"/>
              <w:rPr>
                <w:b/>
                <w:sz w:val="22"/>
                <w:szCs w:val="22"/>
                <w:lang w:val="id-ID"/>
              </w:rPr>
            </w:pPr>
          </w:p>
          <w:p w14:paraId="374BCA25" w14:textId="77777777" w:rsidR="00A12B13" w:rsidRPr="00A12B13" w:rsidRDefault="00A12B13" w:rsidP="00A12B13">
            <w:pPr>
              <w:contextualSpacing/>
              <w:jc w:val="center"/>
              <w:rPr>
                <w:sz w:val="22"/>
                <w:szCs w:val="22"/>
              </w:rPr>
            </w:pPr>
            <w:r w:rsidRPr="00A12B13">
              <w:rPr>
                <w:sz w:val="22"/>
                <w:szCs w:val="22"/>
              </w:rPr>
              <w:t>4</w:t>
            </w:r>
          </w:p>
          <w:p w14:paraId="7196ABA1" w14:textId="77777777" w:rsidR="00A12B13" w:rsidRPr="00A12B13" w:rsidRDefault="00A12B13" w:rsidP="00A12B13">
            <w:pPr>
              <w:contextualSpacing/>
              <w:jc w:val="center"/>
              <w:rPr>
                <w:sz w:val="22"/>
                <w:szCs w:val="22"/>
              </w:rPr>
            </w:pPr>
            <w:r w:rsidRPr="00A12B13">
              <w:rPr>
                <w:sz w:val="22"/>
                <w:szCs w:val="22"/>
              </w:rPr>
              <w:t>8</w:t>
            </w:r>
          </w:p>
        </w:tc>
        <w:tc>
          <w:tcPr>
            <w:tcW w:w="711" w:type="dxa"/>
            <w:tcBorders>
              <w:top w:val="single" w:sz="4" w:space="0" w:color="auto"/>
              <w:bottom w:val="nil"/>
            </w:tcBorders>
          </w:tcPr>
          <w:p w14:paraId="3C43368D" w14:textId="77777777" w:rsidR="00A12B13" w:rsidRPr="00A12B13" w:rsidRDefault="00A12B13" w:rsidP="00A12B13">
            <w:pPr>
              <w:contextualSpacing/>
              <w:jc w:val="center"/>
              <w:rPr>
                <w:sz w:val="22"/>
                <w:szCs w:val="22"/>
                <w:lang w:val="id-ID"/>
              </w:rPr>
            </w:pPr>
          </w:p>
          <w:p w14:paraId="79908AD2" w14:textId="77777777" w:rsidR="00A12B13" w:rsidRPr="00A12B13" w:rsidRDefault="00A12B13" w:rsidP="00A12B13">
            <w:pPr>
              <w:contextualSpacing/>
              <w:jc w:val="center"/>
              <w:rPr>
                <w:sz w:val="22"/>
                <w:szCs w:val="22"/>
              </w:rPr>
            </w:pPr>
            <w:r w:rsidRPr="00A12B13">
              <w:rPr>
                <w:sz w:val="22"/>
                <w:szCs w:val="22"/>
              </w:rPr>
              <w:t>33.3</w:t>
            </w:r>
          </w:p>
          <w:p w14:paraId="392AA50F" w14:textId="77777777" w:rsidR="00A12B13" w:rsidRPr="00A12B13" w:rsidRDefault="00A12B13" w:rsidP="00A12B13">
            <w:pPr>
              <w:contextualSpacing/>
              <w:jc w:val="center"/>
              <w:rPr>
                <w:sz w:val="22"/>
                <w:szCs w:val="22"/>
              </w:rPr>
            </w:pPr>
            <w:r w:rsidRPr="00A12B13">
              <w:rPr>
                <w:sz w:val="22"/>
                <w:szCs w:val="22"/>
              </w:rPr>
              <w:t>66.7</w:t>
            </w:r>
          </w:p>
        </w:tc>
        <w:tc>
          <w:tcPr>
            <w:tcW w:w="701" w:type="dxa"/>
            <w:tcBorders>
              <w:top w:val="single" w:sz="4" w:space="0" w:color="auto"/>
              <w:bottom w:val="nil"/>
            </w:tcBorders>
          </w:tcPr>
          <w:p w14:paraId="340AF336" w14:textId="77777777" w:rsidR="00A12B13" w:rsidRPr="00A12B13" w:rsidRDefault="00A12B13" w:rsidP="00A12B13">
            <w:pPr>
              <w:contextualSpacing/>
              <w:rPr>
                <w:b/>
                <w:sz w:val="22"/>
                <w:szCs w:val="22"/>
                <w:lang w:val="id-ID"/>
              </w:rPr>
            </w:pPr>
          </w:p>
          <w:p w14:paraId="23213264" w14:textId="77777777" w:rsidR="00A12B13" w:rsidRPr="00A12B13" w:rsidRDefault="00A12B13" w:rsidP="00A12B13">
            <w:pPr>
              <w:contextualSpacing/>
              <w:jc w:val="center"/>
              <w:rPr>
                <w:sz w:val="22"/>
                <w:szCs w:val="22"/>
                <w:lang w:val="id-ID"/>
              </w:rPr>
            </w:pPr>
            <w:r w:rsidRPr="00A12B13">
              <w:rPr>
                <w:sz w:val="22"/>
                <w:szCs w:val="22"/>
                <w:lang w:val="id-ID"/>
              </w:rPr>
              <w:t>3</w:t>
            </w:r>
          </w:p>
          <w:p w14:paraId="4B96DCA7" w14:textId="77777777" w:rsidR="00A12B13" w:rsidRPr="00A12B13" w:rsidRDefault="00A12B13" w:rsidP="00A12B13">
            <w:pPr>
              <w:contextualSpacing/>
              <w:jc w:val="center"/>
              <w:rPr>
                <w:b/>
                <w:sz w:val="22"/>
                <w:szCs w:val="22"/>
                <w:lang w:val="id-ID"/>
              </w:rPr>
            </w:pPr>
            <w:r w:rsidRPr="00A12B13">
              <w:rPr>
                <w:sz w:val="22"/>
                <w:szCs w:val="22"/>
                <w:lang w:val="id-ID"/>
              </w:rPr>
              <w:t>9</w:t>
            </w:r>
          </w:p>
        </w:tc>
        <w:tc>
          <w:tcPr>
            <w:tcW w:w="851" w:type="dxa"/>
            <w:gridSpan w:val="2"/>
            <w:tcBorders>
              <w:top w:val="single" w:sz="4" w:space="0" w:color="auto"/>
              <w:bottom w:val="nil"/>
            </w:tcBorders>
          </w:tcPr>
          <w:p w14:paraId="759BC097" w14:textId="77777777" w:rsidR="00A12B13" w:rsidRPr="00A12B13" w:rsidRDefault="00A12B13" w:rsidP="00A12B13">
            <w:pPr>
              <w:contextualSpacing/>
              <w:rPr>
                <w:b/>
                <w:sz w:val="22"/>
                <w:szCs w:val="22"/>
                <w:lang w:val="id-ID"/>
              </w:rPr>
            </w:pPr>
          </w:p>
          <w:p w14:paraId="73385D75" w14:textId="77777777" w:rsidR="00A12B13" w:rsidRPr="00A12B13" w:rsidRDefault="00A12B13" w:rsidP="00A12B13">
            <w:pPr>
              <w:contextualSpacing/>
              <w:jc w:val="center"/>
              <w:rPr>
                <w:sz w:val="22"/>
                <w:szCs w:val="22"/>
                <w:lang w:val="id-ID"/>
              </w:rPr>
            </w:pPr>
            <w:r w:rsidRPr="00A12B13">
              <w:rPr>
                <w:sz w:val="22"/>
                <w:szCs w:val="22"/>
                <w:lang w:val="id-ID"/>
              </w:rPr>
              <w:t>25.0</w:t>
            </w:r>
          </w:p>
          <w:p w14:paraId="54665467" w14:textId="77777777" w:rsidR="00A12B13" w:rsidRPr="00A12B13" w:rsidRDefault="00A12B13" w:rsidP="00A12B13">
            <w:pPr>
              <w:contextualSpacing/>
              <w:jc w:val="center"/>
              <w:rPr>
                <w:b/>
                <w:sz w:val="22"/>
                <w:szCs w:val="22"/>
                <w:lang w:val="id-ID"/>
              </w:rPr>
            </w:pPr>
            <w:r w:rsidRPr="00A12B13">
              <w:rPr>
                <w:sz w:val="22"/>
                <w:szCs w:val="22"/>
                <w:lang w:val="id-ID"/>
              </w:rPr>
              <w:t>75.0</w:t>
            </w:r>
          </w:p>
        </w:tc>
      </w:tr>
      <w:tr w:rsidR="00A12B13" w:rsidRPr="00A12B13" w14:paraId="03A48E8D" w14:textId="77777777" w:rsidTr="00A12B13">
        <w:trPr>
          <w:trHeight w:val="1482"/>
        </w:trPr>
        <w:tc>
          <w:tcPr>
            <w:tcW w:w="1554" w:type="dxa"/>
            <w:tcBorders>
              <w:top w:val="nil"/>
              <w:bottom w:val="nil"/>
            </w:tcBorders>
          </w:tcPr>
          <w:p w14:paraId="257218EC" w14:textId="77777777" w:rsidR="00A12B13" w:rsidRPr="00A12B13" w:rsidRDefault="00A12B13" w:rsidP="00A12B13">
            <w:pPr>
              <w:contextualSpacing/>
              <w:rPr>
                <w:sz w:val="22"/>
                <w:szCs w:val="22"/>
                <w:lang w:val="id-ID"/>
              </w:rPr>
            </w:pPr>
            <w:r w:rsidRPr="00A12B13">
              <w:rPr>
                <w:sz w:val="22"/>
                <w:szCs w:val="22"/>
                <w:lang w:val="id-ID"/>
              </w:rPr>
              <w:t>Tingkat Pendidikan</w:t>
            </w:r>
          </w:p>
          <w:p w14:paraId="2532ED7A" w14:textId="77777777" w:rsidR="00A12B13" w:rsidRPr="00A12B13" w:rsidRDefault="00A12B13" w:rsidP="00A12B13">
            <w:pPr>
              <w:contextualSpacing/>
              <w:rPr>
                <w:sz w:val="22"/>
                <w:szCs w:val="22"/>
                <w:lang w:val="id-ID"/>
              </w:rPr>
            </w:pPr>
            <w:r w:rsidRPr="00A12B13">
              <w:rPr>
                <w:sz w:val="22"/>
                <w:szCs w:val="22"/>
                <w:lang w:val="id-ID"/>
              </w:rPr>
              <w:t xml:space="preserve">    SD</w:t>
            </w:r>
          </w:p>
          <w:p w14:paraId="2DCD2FB2" w14:textId="77777777" w:rsidR="00A12B13" w:rsidRPr="00A12B13" w:rsidRDefault="00A12B13" w:rsidP="00A12B13">
            <w:pPr>
              <w:contextualSpacing/>
              <w:rPr>
                <w:sz w:val="22"/>
                <w:szCs w:val="22"/>
                <w:lang w:val="id-ID"/>
              </w:rPr>
            </w:pPr>
            <w:r w:rsidRPr="00A12B13">
              <w:rPr>
                <w:sz w:val="22"/>
                <w:szCs w:val="22"/>
                <w:lang w:val="id-ID"/>
              </w:rPr>
              <w:t xml:space="preserve">    </w:t>
            </w:r>
            <w:r w:rsidRPr="00A12B13">
              <w:rPr>
                <w:sz w:val="22"/>
                <w:szCs w:val="22"/>
              </w:rPr>
              <w:t>SMP</w:t>
            </w:r>
          </w:p>
          <w:p w14:paraId="33AB995B" w14:textId="77777777" w:rsidR="00A12B13" w:rsidRPr="00A12B13" w:rsidRDefault="00A12B13" w:rsidP="00A12B13">
            <w:pPr>
              <w:contextualSpacing/>
              <w:rPr>
                <w:sz w:val="22"/>
                <w:szCs w:val="22"/>
                <w:lang w:val="id-ID"/>
              </w:rPr>
            </w:pPr>
            <w:r w:rsidRPr="00A12B13">
              <w:rPr>
                <w:sz w:val="22"/>
                <w:szCs w:val="22"/>
                <w:lang w:val="id-ID"/>
              </w:rPr>
              <w:t xml:space="preserve">    </w:t>
            </w:r>
            <w:r w:rsidRPr="00A12B13">
              <w:rPr>
                <w:sz w:val="22"/>
                <w:szCs w:val="22"/>
              </w:rPr>
              <w:t>SMU</w:t>
            </w:r>
          </w:p>
          <w:p w14:paraId="5926FBCB" w14:textId="77777777" w:rsidR="00A12B13" w:rsidRPr="00A12B13" w:rsidRDefault="00A12B13" w:rsidP="00A12B13">
            <w:pPr>
              <w:contextualSpacing/>
              <w:rPr>
                <w:sz w:val="22"/>
                <w:szCs w:val="22"/>
                <w:lang w:val="id-ID"/>
              </w:rPr>
            </w:pPr>
            <w:r w:rsidRPr="00A12B13">
              <w:rPr>
                <w:sz w:val="22"/>
                <w:szCs w:val="22"/>
                <w:lang w:val="id-ID"/>
              </w:rPr>
              <w:t xml:space="preserve">    </w:t>
            </w:r>
            <w:r w:rsidRPr="00A12B13">
              <w:rPr>
                <w:sz w:val="22"/>
                <w:szCs w:val="22"/>
              </w:rPr>
              <w:t>P</w:t>
            </w:r>
            <w:r w:rsidRPr="00A12B13">
              <w:rPr>
                <w:sz w:val="22"/>
                <w:szCs w:val="22"/>
                <w:lang w:val="id-ID"/>
              </w:rPr>
              <w:t>T</w:t>
            </w:r>
          </w:p>
        </w:tc>
        <w:tc>
          <w:tcPr>
            <w:tcW w:w="1145" w:type="dxa"/>
            <w:tcBorders>
              <w:top w:val="nil"/>
              <w:bottom w:val="nil"/>
            </w:tcBorders>
          </w:tcPr>
          <w:p w14:paraId="47967C61" w14:textId="77777777" w:rsidR="00A12B13" w:rsidRPr="00A12B13" w:rsidRDefault="00A12B13" w:rsidP="00A12B13">
            <w:pPr>
              <w:contextualSpacing/>
              <w:jc w:val="center"/>
              <w:rPr>
                <w:b/>
                <w:sz w:val="22"/>
                <w:szCs w:val="22"/>
              </w:rPr>
            </w:pPr>
          </w:p>
          <w:p w14:paraId="732E62B6" w14:textId="77777777" w:rsidR="00A12B13" w:rsidRPr="00A12B13" w:rsidRDefault="00A12B13" w:rsidP="00A12B13">
            <w:pPr>
              <w:contextualSpacing/>
              <w:jc w:val="center"/>
              <w:rPr>
                <w:sz w:val="22"/>
                <w:szCs w:val="22"/>
              </w:rPr>
            </w:pPr>
            <w:r w:rsidRPr="00A12B13">
              <w:rPr>
                <w:sz w:val="22"/>
                <w:szCs w:val="22"/>
              </w:rPr>
              <w:t>2</w:t>
            </w:r>
          </w:p>
          <w:p w14:paraId="558DD946" w14:textId="77777777" w:rsidR="00A12B13" w:rsidRPr="00A12B13" w:rsidRDefault="00A12B13" w:rsidP="00A12B13">
            <w:pPr>
              <w:contextualSpacing/>
              <w:jc w:val="center"/>
              <w:rPr>
                <w:sz w:val="22"/>
                <w:szCs w:val="22"/>
              </w:rPr>
            </w:pPr>
            <w:r w:rsidRPr="00A12B13">
              <w:rPr>
                <w:sz w:val="22"/>
                <w:szCs w:val="22"/>
              </w:rPr>
              <w:t>1</w:t>
            </w:r>
          </w:p>
          <w:p w14:paraId="3DD547B1" w14:textId="77777777" w:rsidR="00A12B13" w:rsidRPr="00A12B13" w:rsidRDefault="00A12B13" w:rsidP="00A12B13">
            <w:pPr>
              <w:contextualSpacing/>
              <w:jc w:val="center"/>
              <w:rPr>
                <w:sz w:val="22"/>
                <w:szCs w:val="22"/>
              </w:rPr>
            </w:pPr>
            <w:r w:rsidRPr="00A12B13">
              <w:rPr>
                <w:sz w:val="22"/>
                <w:szCs w:val="22"/>
              </w:rPr>
              <w:t>8</w:t>
            </w:r>
          </w:p>
          <w:p w14:paraId="3A2C3568" w14:textId="77777777" w:rsidR="00A12B13" w:rsidRPr="00A12B13" w:rsidRDefault="00A12B13" w:rsidP="00A12B13">
            <w:pPr>
              <w:contextualSpacing/>
              <w:jc w:val="center"/>
              <w:rPr>
                <w:sz w:val="22"/>
                <w:szCs w:val="22"/>
                <w:lang w:val="id-ID"/>
              </w:rPr>
            </w:pPr>
            <w:r w:rsidRPr="00A12B13">
              <w:rPr>
                <w:sz w:val="22"/>
                <w:szCs w:val="22"/>
              </w:rPr>
              <w:t>1</w:t>
            </w:r>
          </w:p>
        </w:tc>
        <w:tc>
          <w:tcPr>
            <w:tcW w:w="711" w:type="dxa"/>
            <w:tcBorders>
              <w:top w:val="nil"/>
              <w:bottom w:val="nil"/>
            </w:tcBorders>
          </w:tcPr>
          <w:p w14:paraId="4D09A408" w14:textId="77777777" w:rsidR="00A12B13" w:rsidRPr="00A12B13" w:rsidRDefault="00A12B13" w:rsidP="00A12B13">
            <w:pPr>
              <w:contextualSpacing/>
              <w:jc w:val="center"/>
              <w:rPr>
                <w:b/>
                <w:sz w:val="22"/>
                <w:szCs w:val="22"/>
                <w:lang w:val="id-ID"/>
              </w:rPr>
            </w:pPr>
          </w:p>
          <w:p w14:paraId="05E6AB2A" w14:textId="77777777" w:rsidR="00A12B13" w:rsidRPr="00A12B13" w:rsidRDefault="00A12B13" w:rsidP="00A12B13">
            <w:pPr>
              <w:contextualSpacing/>
              <w:jc w:val="center"/>
              <w:rPr>
                <w:sz w:val="22"/>
                <w:szCs w:val="22"/>
              </w:rPr>
            </w:pPr>
            <w:r w:rsidRPr="00A12B13">
              <w:rPr>
                <w:sz w:val="22"/>
                <w:szCs w:val="22"/>
              </w:rPr>
              <w:t>16.7</w:t>
            </w:r>
          </w:p>
          <w:p w14:paraId="7D411F14" w14:textId="77777777" w:rsidR="00A12B13" w:rsidRPr="00A12B13" w:rsidRDefault="00A12B13" w:rsidP="00A12B13">
            <w:pPr>
              <w:contextualSpacing/>
              <w:jc w:val="center"/>
              <w:rPr>
                <w:sz w:val="22"/>
                <w:szCs w:val="22"/>
              </w:rPr>
            </w:pPr>
            <w:r w:rsidRPr="00A12B13">
              <w:rPr>
                <w:sz w:val="22"/>
                <w:szCs w:val="22"/>
              </w:rPr>
              <w:t>8.3</w:t>
            </w:r>
          </w:p>
          <w:p w14:paraId="465244A4" w14:textId="77777777" w:rsidR="00A12B13" w:rsidRPr="00A12B13" w:rsidRDefault="00A12B13" w:rsidP="00A12B13">
            <w:pPr>
              <w:contextualSpacing/>
              <w:jc w:val="center"/>
              <w:rPr>
                <w:sz w:val="22"/>
                <w:szCs w:val="22"/>
              </w:rPr>
            </w:pPr>
            <w:r w:rsidRPr="00A12B13">
              <w:rPr>
                <w:sz w:val="22"/>
                <w:szCs w:val="22"/>
              </w:rPr>
              <w:t>66.7</w:t>
            </w:r>
          </w:p>
          <w:p w14:paraId="5D202384" w14:textId="77777777" w:rsidR="00A12B13" w:rsidRPr="00A12B13" w:rsidRDefault="00A12B13" w:rsidP="00A12B13">
            <w:pPr>
              <w:contextualSpacing/>
              <w:jc w:val="center"/>
              <w:rPr>
                <w:sz w:val="22"/>
                <w:szCs w:val="22"/>
                <w:lang w:val="id-ID"/>
              </w:rPr>
            </w:pPr>
            <w:r w:rsidRPr="00A12B13">
              <w:rPr>
                <w:sz w:val="22"/>
                <w:szCs w:val="22"/>
              </w:rPr>
              <w:t>8.3</w:t>
            </w:r>
          </w:p>
        </w:tc>
        <w:tc>
          <w:tcPr>
            <w:tcW w:w="701" w:type="dxa"/>
            <w:tcBorders>
              <w:top w:val="nil"/>
              <w:bottom w:val="nil"/>
            </w:tcBorders>
          </w:tcPr>
          <w:p w14:paraId="34FF53EC" w14:textId="77777777" w:rsidR="00A12B13" w:rsidRPr="00A12B13" w:rsidRDefault="00A12B13" w:rsidP="00A12B13">
            <w:pPr>
              <w:contextualSpacing/>
              <w:jc w:val="center"/>
              <w:rPr>
                <w:b/>
                <w:sz w:val="22"/>
                <w:szCs w:val="22"/>
                <w:lang w:val="id-ID"/>
              </w:rPr>
            </w:pPr>
          </w:p>
          <w:p w14:paraId="42435DD3" w14:textId="77777777" w:rsidR="00A12B13" w:rsidRPr="00A12B13" w:rsidRDefault="00A12B13" w:rsidP="00A12B13">
            <w:pPr>
              <w:contextualSpacing/>
              <w:jc w:val="center"/>
              <w:rPr>
                <w:sz w:val="22"/>
                <w:szCs w:val="22"/>
                <w:lang w:val="id-ID"/>
              </w:rPr>
            </w:pPr>
            <w:r w:rsidRPr="00A12B13">
              <w:rPr>
                <w:sz w:val="22"/>
                <w:szCs w:val="22"/>
                <w:lang w:val="id-ID"/>
              </w:rPr>
              <w:t>2</w:t>
            </w:r>
          </w:p>
          <w:p w14:paraId="2D73405E" w14:textId="77777777" w:rsidR="00A12B13" w:rsidRPr="00A12B13" w:rsidRDefault="00A12B13" w:rsidP="00A12B13">
            <w:pPr>
              <w:contextualSpacing/>
              <w:jc w:val="center"/>
              <w:rPr>
                <w:sz w:val="22"/>
                <w:szCs w:val="22"/>
                <w:lang w:val="id-ID"/>
              </w:rPr>
            </w:pPr>
            <w:r w:rsidRPr="00A12B13">
              <w:rPr>
                <w:sz w:val="22"/>
                <w:szCs w:val="22"/>
                <w:lang w:val="id-ID"/>
              </w:rPr>
              <w:t>5</w:t>
            </w:r>
          </w:p>
          <w:p w14:paraId="39793263" w14:textId="77777777" w:rsidR="00A12B13" w:rsidRPr="00A12B13" w:rsidRDefault="00A12B13" w:rsidP="00A12B13">
            <w:pPr>
              <w:contextualSpacing/>
              <w:jc w:val="center"/>
              <w:rPr>
                <w:sz w:val="22"/>
                <w:szCs w:val="22"/>
                <w:lang w:val="id-ID"/>
              </w:rPr>
            </w:pPr>
            <w:r w:rsidRPr="00A12B13">
              <w:rPr>
                <w:sz w:val="22"/>
                <w:szCs w:val="22"/>
                <w:lang w:val="id-ID"/>
              </w:rPr>
              <w:t>5</w:t>
            </w:r>
          </w:p>
          <w:p w14:paraId="798ECA71" w14:textId="77777777" w:rsidR="00A12B13" w:rsidRPr="00A12B13" w:rsidRDefault="00A12B13" w:rsidP="00A12B13">
            <w:pPr>
              <w:contextualSpacing/>
              <w:jc w:val="center"/>
              <w:rPr>
                <w:sz w:val="22"/>
                <w:szCs w:val="22"/>
                <w:lang w:val="id-ID"/>
              </w:rPr>
            </w:pPr>
            <w:r w:rsidRPr="00A12B13">
              <w:rPr>
                <w:sz w:val="22"/>
                <w:szCs w:val="22"/>
                <w:lang w:val="id-ID"/>
              </w:rPr>
              <w:t>0</w:t>
            </w:r>
          </w:p>
          <w:p w14:paraId="75F94004" w14:textId="77777777" w:rsidR="00A12B13" w:rsidRPr="00A12B13" w:rsidRDefault="00A12B13" w:rsidP="00A12B13">
            <w:pPr>
              <w:contextualSpacing/>
              <w:jc w:val="center"/>
              <w:rPr>
                <w:b/>
                <w:sz w:val="22"/>
                <w:szCs w:val="22"/>
                <w:lang w:val="id-ID"/>
              </w:rPr>
            </w:pPr>
          </w:p>
        </w:tc>
        <w:tc>
          <w:tcPr>
            <w:tcW w:w="851" w:type="dxa"/>
            <w:gridSpan w:val="2"/>
            <w:tcBorders>
              <w:top w:val="nil"/>
              <w:bottom w:val="nil"/>
            </w:tcBorders>
          </w:tcPr>
          <w:p w14:paraId="7619DA1A" w14:textId="77777777" w:rsidR="00A12B13" w:rsidRPr="00A12B13" w:rsidRDefault="00A12B13" w:rsidP="00A12B13">
            <w:pPr>
              <w:contextualSpacing/>
              <w:jc w:val="center"/>
              <w:rPr>
                <w:b/>
                <w:sz w:val="22"/>
                <w:szCs w:val="22"/>
                <w:lang w:val="id-ID"/>
              </w:rPr>
            </w:pPr>
          </w:p>
          <w:p w14:paraId="58D11300" w14:textId="77777777" w:rsidR="00A12B13" w:rsidRPr="00A12B13" w:rsidRDefault="00A12B13" w:rsidP="00A12B13">
            <w:pPr>
              <w:contextualSpacing/>
              <w:jc w:val="center"/>
              <w:rPr>
                <w:sz w:val="22"/>
                <w:szCs w:val="22"/>
                <w:lang w:val="id-ID"/>
              </w:rPr>
            </w:pPr>
            <w:r w:rsidRPr="00A12B13">
              <w:rPr>
                <w:sz w:val="22"/>
                <w:szCs w:val="22"/>
                <w:lang w:val="id-ID"/>
              </w:rPr>
              <w:t>16.7</w:t>
            </w:r>
          </w:p>
          <w:p w14:paraId="67D2D511" w14:textId="77777777" w:rsidR="00A12B13" w:rsidRPr="00A12B13" w:rsidRDefault="00A12B13" w:rsidP="00A12B13">
            <w:pPr>
              <w:contextualSpacing/>
              <w:jc w:val="center"/>
              <w:rPr>
                <w:sz w:val="22"/>
                <w:szCs w:val="22"/>
                <w:lang w:val="id-ID"/>
              </w:rPr>
            </w:pPr>
            <w:r w:rsidRPr="00A12B13">
              <w:rPr>
                <w:sz w:val="22"/>
                <w:szCs w:val="22"/>
                <w:lang w:val="id-ID"/>
              </w:rPr>
              <w:t>41.7</w:t>
            </w:r>
          </w:p>
          <w:p w14:paraId="1E44E6DD" w14:textId="77777777" w:rsidR="00A12B13" w:rsidRPr="00A12B13" w:rsidRDefault="00A12B13" w:rsidP="00A12B13">
            <w:pPr>
              <w:contextualSpacing/>
              <w:jc w:val="center"/>
              <w:rPr>
                <w:sz w:val="22"/>
                <w:szCs w:val="22"/>
                <w:lang w:val="id-ID"/>
              </w:rPr>
            </w:pPr>
            <w:r w:rsidRPr="00A12B13">
              <w:rPr>
                <w:sz w:val="22"/>
                <w:szCs w:val="22"/>
                <w:lang w:val="id-ID"/>
              </w:rPr>
              <w:t>41.7</w:t>
            </w:r>
          </w:p>
          <w:p w14:paraId="54595F29" w14:textId="77777777" w:rsidR="00A12B13" w:rsidRPr="00A12B13" w:rsidRDefault="00A12B13" w:rsidP="00A12B13">
            <w:pPr>
              <w:contextualSpacing/>
              <w:jc w:val="center"/>
              <w:rPr>
                <w:b/>
                <w:sz w:val="22"/>
                <w:szCs w:val="22"/>
                <w:lang w:val="id-ID"/>
              </w:rPr>
            </w:pPr>
            <w:r w:rsidRPr="00A12B13">
              <w:rPr>
                <w:sz w:val="22"/>
                <w:szCs w:val="22"/>
                <w:lang w:val="id-ID"/>
              </w:rPr>
              <w:t>0</w:t>
            </w:r>
          </w:p>
        </w:tc>
      </w:tr>
      <w:tr w:rsidR="00A12B13" w:rsidRPr="00A12B13" w14:paraId="03934B01" w14:textId="77777777" w:rsidTr="00A12B13">
        <w:tc>
          <w:tcPr>
            <w:tcW w:w="1554" w:type="dxa"/>
            <w:tcBorders>
              <w:top w:val="nil"/>
              <w:bottom w:val="single" w:sz="4" w:space="0" w:color="auto"/>
            </w:tcBorders>
          </w:tcPr>
          <w:p w14:paraId="5AFD64DA" w14:textId="77777777" w:rsidR="00A12B13" w:rsidRPr="00A12B13" w:rsidRDefault="00A12B13" w:rsidP="00A12B13">
            <w:pPr>
              <w:contextualSpacing/>
              <w:rPr>
                <w:sz w:val="22"/>
                <w:szCs w:val="22"/>
                <w:lang w:val="id-ID"/>
              </w:rPr>
            </w:pPr>
            <w:r w:rsidRPr="00A12B13">
              <w:rPr>
                <w:sz w:val="22"/>
                <w:szCs w:val="22"/>
                <w:lang w:val="id-ID"/>
              </w:rPr>
              <w:t>Umur</w:t>
            </w:r>
          </w:p>
          <w:p w14:paraId="4612F0C9" w14:textId="77777777" w:rsidR="00A12B13" w:rsidRPr="00A12B13" w:rsidRDefault="00A12B13" w:rsidP="00A12B13">
            <w:pPr>
              <w:contextualSpacing/>
              <w:rPr>
                <w:sz w:val="22"/>
                <w:szCs w:val="22"/>
                <w:lang w:val="id-ID"/>
              </w:rPr>
            </w:pPr>
            <w:r w:rsidRPr="00A12B13">
              <w:rPr>
                <w:sz w:val="22"/>
                <w:szCs w:val="22"/>
                <w:lang w:val="id-ID"/>
              </w:rPr>
              <w:t xml:space="preserve">   45-55</w:t>
            </w:r>
          </w:p>
          <w:p w14:paraId="5FAC36F2" w14:textId="77777777" w:rsidR="00A12B13" w:rsidRPr="00A12B13" w:rsidRDefault="00A12B13" w:rsidP="00A12B13">
            <w:pPr>
              <w:contextualSpacing/>
              <w:rPr>
                <w:sz w:val="22"/>
                <w:szCs w:val="22"/>
                <w:lang w:val="id-ID"/>
              </w:rPr>
            </w:pPr>
            <w:r w:rsidRPr="00A12B13">
              <w:rPr>
                <w:sz w:val="22"/>
                <w:szCs w:val="22"/>
                <w:lang w:val="id-ID"/>
              </w:rPr>
              <w:t xml:space="preserve">   56-65</w:t>
            </w:r>
          </w:p>
          <w:p w14:paraId="6CC4B947" w14:textId="77777777" w:rsidR="00A12B13" w:rsidRPr="00A12B13" w:rsidRDefault="00A12B13" w:rsidP="00A12B13">
            <w:pPr>
              <w:contextualSpacing/>
              <w:rPr>
                <w:sz w:val="22"/>
                <w:szCs w:val="22"/>
                <w:lang w:val="id-ID"/>
              </w:rPr>
            </w:pPr>
            <w:r w:rsidRPr="00A12B13">
              <w:rPr>
                <w:sz w:val="22"/>
                <w:szCs w:val="22"/>
                <w:lang w:val="id-ID"/>
              </w:rPr>
              <w:t xml:space="preserve">   66-80</w:t>
            </w:r>
          </w:p>
          <w:p w14:paraId="5204D10D" w14:textId="77777777" w:rsidR="00A12B13" w:rsidRPr="00A12B13" w:rsidRDefault="00A12B13" w:rsidP="00A12B13">
            <w:pPr>
              <w:contextualSpacing/>
              <w:rPr>
                <w:sz w:val="22"/>
                <w:szCs w:val="22"/>
                <w:lang w:val="id-ID"/>
              </w:rPr>
            </w:pPr>
          </w:p>
        </w:tc>
        <w:tc>
          <w:tcPr>
            <w:tcW w:w="1145" w:type="dxa"/>
            <w:tcBorders>
              <w:top w:val="nil"/>
              <w:bottom w:val="single" w:sz="4" w:space="0" w:color="auto"/>
            </w:tcBorders>
          </w:tcPr>
          <w:p w14:paraId="1DD4CE18" w14:textId="77777777" w:rsidR="00A12B13" w:rsidRPr="00A12B13" w:rsidRDefault="00A12B13" w:rsidP="00A12B13">
            <w:pPr>
              <w:contextualSpacing/>
              <w:jc w:val="center"/>
              <w:rPr>
                <w:b/>
                <w:sz w:val="22"/>
                <w:szCs w:val="22"/>
                <w:lang w:val="id-ID"/>
              </w:rPr>
            </w:pPr>
          </w:p>
          <w:p w14:paraId="07F3378E" w14:textId="77777777" w:rsidR="00A12B13" w:rsidRPr="00A12B13" w:rsidRDefault="00A12B13" w:rsidP="00A12B13">
            <w:pPr>
              <w:contextualSpacing/>
              <w:jc w:val="center"/>
              <w:rPr>
                <w:sz w:val="22"/>
                <w:szCs w:val="22"/>
                <w:lang w:val="id-ID"/>
              </w:rPr>
            </w:pPr>
            <w:r w:rsidRPr="00A12B13">
              <w:rPr>
                <w:sz w:val="22"/>
                <w:szCs w:val="22"/>
                <w:lang w:val="id-ID"/>
              </w:rPr>
              <w:t>7</w:t>
            </w:r>
          </w:p>
          <w:p w14:paraId="18A6E4FB" w14:textId="77777777" w:rsidR="00A12B13" w:rsidRPr="00A12B13" w:rsidRDefault="00A12B13" w:rsidP="00A12B13">
            <w:pPr>
              <w:contextualSpacing/>
              <w:jc w:val="center"/>
              <w:rPr>
                <w:sz w:val="22"/>
                <w:szCs w:val="22"/>
                <w:lang w:val="id-ID"/>
              </w:rPr>
            </w:pPr>
            <w:r w:rsidRPr="00A12B13">
              <w:rPr>
                <w:sz w:val="22"/>
                <w:szCs w:val="22"/>
                <w:lang w:val="id-ID"/>
              </w:rPr>
              <w:t>0</w:t>
            </w:r>
          </w:p>
          <w:p w14:paraId="55AB32F8" w14:textId="77777777" w:rsidR="00A12B13" w:rsidRPr="00A12B13" w:rsidRDefault="00A12B13" w:rsidP="00A12B13">
            <w:pPr>
              <w:contextualSpacing/>
              <w:jc w:val="center"/>
              <w:rPr>
                <w:sz w:val="22"/>
                <w:szCs w:val="22"/>
                <w:lang w:val="id-ID"/>
              </w:rPr>
            </w:pPr>
            <w:r w:rsidRPr="00A12B13">
              <w:rPr>
                <w:sz w:val="22"/>
                <w:szCs w:val="22"/>
                <w:lang w:val="id-ID"/>
              </w:rPr>
              <w:t>5</w:t>
            </w:r>
          </w:p>
          <w:p w14:paraId="23CF405E" w14:textId="77777777" w:rsidR="00A12B13" w:rsidRPr="00A12B13" w:rsidRDefault="00A12B13" w:rsidP="00A12B13">
            <w:pPr>
              <w:contextualSpacing/>
              <w:jc w:val="center"/>
              <w:rPr>
                <w:sz w:val="22"/>
                <w:szCs w:val="22"/>
                <w:lang w:val="id-ID"/>
              </w:rPr>
            </w:pPr>
          </w:p>
        </w:tc>
        <w:tc>
          <w:tcPr>
            <w:tcW w:w="711" w:type="dxa"/>
            <w:tcBorders>
              <w:top w:val="nil"/>
              <w:bottom w:val="single" w:sz="4" w:space="0" w:color="auto"/>
            </w:tcBorders>
          </w:tcPr>
          <w:p w14:paraId="60E51BAE" w14:textId="77777777" w:rsidR="00A12B13" w:rsidRPr="00A12B13" w:rsidRDefault="00A12B13" w:rsidP="00A12B13">
            <w:pPr>
              <w:contextualSpacing/>
              <w:jc w:val="center"/>
              <w:rPr>
                <w:sz w:val="22"/>
                <w:szCs w:val="22"/>
                <w:lang w:val="id-ID"/>
              </w:rPr>
            </w:pPr>
          </w:p>
          <w:p w14:paraId="5063D1A1" w14:textId="77777777" w:rsidR="00A12B13" w:rsidRPr="00A12B13" w:rsidRDefault="00A12B13" w:rsidP="00A12B13">
            <w:pPr>
              <w:contextualSpacing/>
              <w:jc w:val="center"/>
              <w:rPr>
                <w:sz w:val="22"/>
                <w:szCs w:val="22"/>
                <w:lang w:val="id-ID"/>
              </w:rPr>
            </w:pPr>
            <w:r w:rsidRPr="00A12B13">
              <w:rPr>
                <w:sz w:val="22"/>
                <w:szCs w:val="22"/>
                <w:lang w:val="id-ID"/>
              </w:rPr>
              <w:t>58.33</w:t>
            </w:r>
          </w:p>
          <w:p w14:paraId="206DEB27" w14:textId="77777777" w:rsidR="00A12B13" w:rsidRPr="00A12B13" w:rsidRDefault="00A12B13" w:rsidP="00A12B13">
            <w:pPr>
              <w:contextualSpacing/>
              <w:jc w:val="center"/>
              <w:rPr>
                <w:sz w:val="22"/>
                <w:szCs w:val="22"/>
                <w:lang w:val="id-ID"/>
              </w:rPr>
            </w:pPr>
            <w:r w:rsidRPr="00A12B13">
              <w:rPr>
                <w:sz w:val="22"/>
                <w:szCs w:val="22"/>
                <w:lang w:val="id-ID"/>
              </w:rPr>
              <w:t>0</w:t>
            </w:r>
          </w:p>
          <w:p w14:paraId="33E2EC98" w14:textId="77777777" w:rsidR="00A12B13" w:rsidRPr="00A12B13" w:rsidRDefault="00A12B13" w:rsidP="00A12B13">
            <w:pPr>
              <w:contextualSpacing/>
              <w:jc w:val="center"/>
              <w:rPr>
                <w:sz w:val="22"/>
                <w:szCs w:val="22"/>
                <w:lang w:val="id-ID"/>
              </w:rPr>
            </w:pPr>
            <w:r w:rsidRPr="00A12B13">
              <w:rPr>
                <w:sz w:val="22"/>
                <w:szCs w:val="22"/>
                <w:lang w:val="id-ID"/>
              </w:rPr>
              <w:t>41.66</w:t>
            </w:r>
          </w:p>
          <w:p w14:paraId="239B4A41" w14:textId="77777777" w:rsidR="00A12B13" w:rsidRPr="00A12B13" w:rsidRDefault="00A12B13" w:rsidP="00A12B13">
            <w:pPr>
              <w:contextualSpacing/>
              <w:jc w:val="center"/>
              <w:rPr>
                <w:sz w:val="22"/>
                <w:szCs w:val="22"/>
              </w:rPr>
            </w:pPr>
          </w:p>
        </w:tc>
        <w:tc>
          <w:tcPr>
            <w:tcW w:w="701" w:type="dxa"/>
            <w:tcBorders>
              <w:top w:val="nil"/>
              <w:bottom w:val="single" w:sz="4" w:space="0" w:color="auto"/>
            </w:tcBorders>
          </w:tcPr>
          <w:p w14:paraId="177C5A96" w14:textId="77777777" w:rsidR="00A12B13" w:rsidRPr="00A12B13" w:rsidRDefault="00A12B13" w:rsidP="00A12B13">
            <w:pPr>
              <w:contextualSpacing/>
              <w:rPr>
                <w:b/>
                <w:sz w:val="22"/>
                <w:szCs w:val="22"/>
                <w:lang w:val="id-ID"/>
              </w:rPr>
            </w:pPr>
          </w:p>
          <w:p w14:paraId="18ABDE19" w14:textId="77777777" w:rsidR="00A12B13" w:rsidRPr="00A12B13" w:rsidRDefault="00A12B13" w:rsidP="00A12B13">
            <w:pPr>
              <w:contextualSpacing/>
              <w:jc w:val="center"/>
              <w:rPr>
                <w:sz w:val="22"/>
                <w:szCs w:val="22"/>
                <w:lang w:val="id-ID"/>
              </w:rPr>
            </w:pPr>
            <w:r w:rsidRPr="00A12B13">
              <w:rPr>
                <w:sz w:val="22"/>
                <w:szCs w:val="22"/>
                <w:lang w:val="id-ID"/>
              </w:rPr>
              <w:t>2</w:t>
            </w:r>
          </w:p>
          <w:p w14:paraId="14742200" w14:textId="77777777" w:rsidR="00A12B13" w:rsidRPr="00A12B13" w:rsidRDefault="00A12B13" w:rsidP="00A12B13">
            <w:pPr>
              <w:contextualSpacing/>
              <w:jc w:val="center"/>
              <w:rPr>
                <w:sz w:val="22"/>
                <w:szCs w:val="22"/>
                <w:lang w:val="id-ID"/>
              </w:rPr>
            </w:pPr>
            <w:r w:rsidRPr="00A12B13">
              <w:rPr>
                <w:sz w:val="22"/>
                <w:szCs w:val="22"/>
                <w:lang w:val="id-ID"/>
              </w:rPr>
              <w:t>3</w:t>
            </w:r>
          </w:p>
          <w:p w14:paraId="46492753" w14:textId="77777777" w:rsidR="00A12B13" w:rsidRPr="00A12B13" w:rsidRDefault="00A12B13" w:rsidP="00A12B13">
            <w:pPr>
              <w:contextualSpacing/>
              <w:jc w:val="center"/>
              <w:rPr>
                <w:b/>
                <w:sz w:val="22"/>
                <w:szCs w:val="22"/>
                <w:lang w:val="id-ID"/>
              </w:rPr>
            </w:pPr>
            <w:r w:rsidRPr="00A12B13">
              <w:rPr>
                <w:sz w:val="22"/>
                <w:szCs w:val="22"/>
                <w:lang w:val="id-ID"/>
              </w:rPr>
              <w:t>7</w:t>
            </w:r>
          </w:p>
          <w:p w14:paraId="7F76865F" w14:textId="77777777" w:rsidR="00A12B13" w:rsidRPr="00A12B13" w:rsidRDefault="00A12B13" w:rsidP="00A12B13">
            <w:pPr>
              <w:contextualSpacing/>
              <w:jc w:val="center"/>
              <w:rPr>
                <w:b/>
                <w:sz w:val="22"/>
                <w:szCs w:val="22"/>
                <w:lang w:val="id-ID"/>
              </w:rPr>
            </w:pPr>
          </w:p>
        </w:tc>
        <w:tc>
          <w:tcPr>
            <w:tcW w:w="851" w:type="dxa"/>
            <w:gridSpan w:val="2"/>
            <w:tcBorders>
              <w:top w:val="nil"/>
              <w:bottom w:val="single" w:sz="4" w:space="0" w:color="auto"/>
            </w:tcBorders>
          </w:tcPr>
          <w:p w14:paraId="010DE7F2" w14:textId="77777777" w:rsidR="00A12B13" w:rsidRPr="00A12B13" w:rsidRDefault="00A12B13" w:rsidP="00A12B13">
            <w:pPr>
              <w:contextualSpacing/>
              <w:rPr>
                <w:b/>
                <w:sz w:val="22"/>
                <w:szCs w:val="22"/>
                <w:lang w:val="id-ID"/>
              </w:rPr>
            </w:pPr>
          </w:p>
          <w:p w14:paraId="0D87E517" w14:textId="77777777" w:rsidR="00A12B13" w:rsidRPr="00A12B13" w:rsidRDefault="00A12B13" w:rsidP="00A12B13">
            <w:pPr>
              <w:contextualSpacing/>
              <w:jc w:val="center"/>
              <w:rPr>
                <w:sz w:val="22"/>
                <w:szCs w:val="22"/>
                <w:lang w:val="id-ID"/>
              </w:rPr>
            </w:pPr>
            <w:r w:rsidRPr="00A12B13">
              <w:rPr>
                <w:sz w:val="22"/>
                <w:szCs w:val="22"/>
                <w:lang w:val="id-ID"/>
              </w:rPr>
              <w:t>16.66</w:t>
            </w:r>
          </w:p>
          <w:p w14:paraId="316C6359" w14:textId="77777777" w:rsidR="00A12B13" w:rsidRPr="00A12B13" w:rsidRDefault="00A12B13" w:rsidP="00A12B13">
            <w:pPr>
              <w:contextualSpacing/>
              <w:jc w:val="center"/>
              <w:rPr>
                <w:sz w:val="22"/>
                <w:szCs w:val="22"/>
                <w:lang w:val="id-ID"/>
              </w:rPr>
            </w:pPr>
            <w:r w:rsidRPr="00A12B13">
              <w:rPr>
                <w:sz w:val="22"/>
                <w:szCs w:val="22"/>
                <w:lang w:val="id-ID"/>
              </w:rPr>
              <w:t>25.00</w:t>
            </w:r>
          </w:p>
          <w:p w14:paraId="262C10F5" w14:textId="77777777" w:rsidR="00A12B13" w:rsidRPr="00A12B13" w:rsidRDefault="00A12B13" w:rsidP="00A12B13">
            <w:pPr>
              <w:contextualSpacing/>
              <w:jc w:val="center"/>
              <w:rPr>
                <w:b/>
                <w:sz w:val="22"/>
                <w:szCs w:val="22"/>
                <w:lang w:val="id-ID"/>
              </w:rPr>
            </w:pPr>
            <w:r w:rsidRPr="00A12B13">
              <w:rPr>
                <w:sz w:val="22"/>
                <w:szCs w:val="22"/>
                <w:lang w:val="id-ID"/>
              </w:rPr>
              <w:t>58.33</w:t>
            </w:r>
          </w:p>
        </w:tc>
      </w:tr>
    </w:tbl>
    <w:p w14:paraId="3368EAA3" w14:textId="77777777" w:rsidR="00E45AA5" w:rsidRPr="00360BFD" w:rsidRDefault="00E45AA5" w:rsidP="00E45AA5">
      <w:pPr>
        <w:ind w:left="284" w:firstLine="872"/>
        <w:jc w:val="both"/>
      </w:pPr>
      <w:r w:rsidRPr="00493EB0">
        <w:t>Penderita meni</w:t>
      </w:r>
      <w:r>
        <w:t>nggal akibat stroke mencapai 50</w:t>
      </w:r>
      <w:r w:rsidRPr="00493EB0">
        <w:t xml:space="preserve">% dalam kurun waktu </w:t>
      </w:r>
      <w:r>
        <w:t>3</w:t>
      </w:r>
      <w:r w:rsidRPr="00493EB0">
        <w:t xml:space="preserve"> tahun, laju pertambahan penderita s</w:t>
      </w:r>
      <w:r>
        <w:t>troke berkisar antara 5-</w:t>
      </w:r>
      <w:r w:rsidRPr="00493EB0">
        <w:t>12 ora</w:t>
      </w:r>
      <w:r>
        <w:t>ng/</w:t>
      </w:r>
      <w:r w:rsidRPr="00493EB0">
        <w:t xml:space="preserve">1.000 penduduk </w:t>
      </w:r>
      <w:r>
        <w:t>(O’Brien, 2011). D</w:t>
      </w:r>
      <w:r w:rsidRPr="00493EB0">
        <w:t>apat disimpulkan bahwa setiap 100 orang yang sehat, terancam berkemungkinan akan beresiko menderita stroke berkisar 1 sampai 2 orang, termasuk untuk orang Indonesia</w:t>
      </w:r>
      <w:r>
        <w:t>.</w:t>
      </w:r>
      <w:r>
        <w:rPr>
          <w:color w:val="000000"/>
        </w:rPr>
        <w:t>Menurut Menteri Kesehatan R.I</w:t>
      </w:r>
      <w:r w:rsidRPr="00493EB0">
        <w:rPr>
          <w:color w:val="000000"/>
        </w:rPr>
        <w:t xml:space="preserve">dalam sambutannya pada aksi peduli </w:t>
      </w:r>
      <w:r>
        <w:rPr>
          <w:color w:val="000000"/>
        </w:rPr>
        <w:t xml:space="preserve">peringatan hari stroke sedunia </w:t>
      </w:r>
      <w:r w:rsidRPr="00493EB0">
        <w:rPr>
          <w:color w:val="000000"/>
        </w:rPr>
        <w:t>di Bundaran H</w:t>
      </w:r>
      <w:r>
        <w:rPr>
          <w:color w:val="000000"/>
        </w:rPr>
        <w:t xml:space="preserve">otel Indonesia, Jakarta pada tanggal </w:t>
      </w:r>
      <w:r w:rsidRPr="00493EB0">
        <w:rPr>
          <w:color w:val="000000"/>
        </w:rPr>
        <w:t xml:space="preserve">29 Oktober 2011, stroke adalah penyebab kematian yang utama di Indonesia, porsinya mencapai 15,4 % dari total penyebab kematian. </w:t>
      </w:r>
      <w:r w:rsidRPr="00493EB0">
        <w:t>Menurut data Yayasan Stroke Indonesia mengatakan bahwa penderita stroke di Indonesia terus</w:t>
      </w:r>
      <w:r>
        <w:t xml:space="preserve"> bertambah dari tahun ke tahun sedangkan menurut </w:t>
      </w:r>
      <w:r w:rsidRPr="00493EB0">
        <w:t xml:space="preserve">Riset </w:t>
      </w:r>
      <w:r w:rsidRPr="00493EB0">
        <w:t xml:space="preserve">Kesehatan Dasar (Riskesdas) tahun 2013 mendata kasus stroke dengan angka kejadian 12,1 per 1.000 penduduk sedangkan pada tahun 2007 angka kejadian pada </w:t>
      </w:r>
      <w:r>
        <w:t>pasien stroke iskemik</w:t>
      </w:r>
      <w:r w:rsidRPr="00493EB0">
        <w:t xml:space="preserve"> 8 per 1.000 penduduk. Dari data diatas dapat diartikan terjadi peningkatan kejadian stroke di</w:t>
      </w:r>
      <w:r>
        <w:t xml:space="preserve"> negara lain termasuk </w:t>
      </w:r>
      <w:r w:rsidRPr="00493EB0">
        <w:t xml:space="preserve">Indonesia </w:t>
      </w:r>
      <w:r>
        <w:t>di</w:t>
      </w:r>
      <w:r w:rsidRPr="00493EB0">
        <w:t>setiap tahu</w:t>
      </w:r>
      <w:r>
        <w:t>n</w:t>
      </w:r>
      <w:r w:rsidRPr="00493EB0">
        <w:t>nya.</w:t>
      </w:r>
    </w:p>
    <w:p w14:paraId="519FB5B5" w14:textId="722C44CF" w:rsidR="000878F9" w:rsidRPr="00493EB0" w:rsidRDefault="000878F9" w:rsidP="00AD011D">
      <w:pPr>
        <w:ind w:left="284" w:firstLine="720"/>
        <w:jc w:val="both"/>
      </w:pPr>
      <w:r w:rsidRPr="00493EB0">
        <w:t xml:space="preserve">Pelayanan </w:t>
      </w:r>
      <w:r w:rsidRPr="00493EB0">
        <w:rPr>
          <w:i/>
          <w:iCs/>
        </w:rPr>
        <w:t xml:space="preserve">home care </w:t>
      </w:r>
      <w:r w:rsidRPr="00493EB0">
        <w:t xml:space="preserve">juga meliputi konseling yang bermanfaat meningkatkan kepatuhan pasien dalam penggunaan obat, sehingga angka kematian dan kerugian (baik biaya maupun hilangnya produktivitas) dapat ditekan (Schnipper, 2006). </w:t>
      </w:r>
      <w:r w:rsidRPr="00493EB0">
        <w:rPr>
          <w:color w:val="000000"/>
        </w:rPr>
        <w:t>Selanjutnya dalam hal ini keluarga dapat berkolaborasi dengan perawat komunitas yang mempunyai andil atau kontribusi terhadap pelayanan kesehatan di tingkat individu, keluarga di rumah (</w:t>
      </w:r>
      <w:r w:rsidRPr="00493EB0">
        <w:rPr>
          <w:i/>
          <w:iCs/>
          <w:color w:val="000000"/>
        </w:rPr>
        <w:t>home care</w:t>
      </w:r>
      <w:r w:rsidRPr="00493EB0">
        <w:rPr>
          <w:color w:val="000000"/>
        </w:rPr>
        <w:t>) sehingga keluarga memiliki pengetahuan dan keterampilan dalam merawat anggota keluar</w:t>
      </w:r>
      <w:r>
        <w:rPr>
          <w:color w:val="000000"/>
        </w:rPr>
        <w:t>ga dengan pasca stroke di rumah</w:t>
      </w:r>
      <w:r w:rsidRPr="00493EB0">
        <w:rPr>
          <w:color w:val="000000"/>
        </w:rPr>
        <w:t>.</w:t>
      </w:r>
      <w:r w:rsidRPr="000878F9">
        <w:t xml:space="preserve"> </w:t>
      </w:r>
      <w:r w:rsidRPr="00493EB0">
        <w:t xml:space="preserve">Tujuan umum penelitian ini adalah untuk mengetahui </w:t>
      </w:r>
      <w:r>
        <w:t xml:space="preserve">Pengaruh Pemberian </w:t>
      </w:r>
      <w:r w:rsidRPr="00A66287">
        <w:rPr>
          <w:i/>
        </w:rPr>
        <w:t>Discharge Planning</w:t>
      </w:r>
      <w:r>
        <w:t xml:space="preserve">dan Pemberdayaan Keluarga Model </w:t>
      </w:r>
      <w:r>
        <w:rPr>
          <w:i/>
        </w:rPr>
        <w:t>Homec</w:t>
      </w:r>
      <w:r w:rsidRPr="00467D39">
        <w:rPr>
          <w:i/>
        </w:rPr>
        <w:t>are Service</w:t>
      </w:r>
      <w:r>
        <w:t xml:space="preserve"> </w:t>
      </w:r>
      <w:r>
        <w:lastRenderedPageBreak/>
        <w:t xml:space="preserve">dengan Pendekatan </w:t>
      </w:r>
      <w:r w:rsidRPr="00A66287">
        <w:rPr>
          <w:i/>
        </w:rPr>
        <w:t>Co</w:t>
      </w:r>
      <w:r>
        <w:rPr>
          <w:i/>
        </w:rPr>
        <w:t>u</w:t>
      </w:r>
      <w:r w:rsidRPr="00A66287">
        <w:rPr>
          <w:i/>
        </w:rPr>
        <w:t>ntinity of Care</w:t>
      </w:r>
      <w:r>
        <w:t xml:space="preserve"> (</w:t>
      </w:r>
      <w:r w:rsidRPr="002D293C">
        <w:rPr>
          <w:i/>
        </w:rPr>
        <w:t>Hcs-Coc</w:t>
      </w:r>
      <w:r>
        <w:t>) terhadap Kualitas Hidup Pasien stroke iskemik di RSUP Dr. M.Djamil Padang Tahun 2017.</w:t>
      </w:r>
    </w:p>
    <w:p w14:paraId="4EA8DB58" w14:textId="77777777" w:rsidR="00E61EEB" w:rsidRPr="003230A0" w:rsidRDefault="00E61EEB" w:rsidP="007C1535">
      <w:pPr>
        <w:spacing w:after="120"/>
        <w:jc w:val="both"/>
        <w:rPr>
          <w:szCs w:val="24"/>
        </w:rPr>
      </w:pPr>
    </w:p>
    <w:p w14:paraId="3EF38BC5" w14:textId="77777777" w:rsidR="006459CF" w:rsidRPr="003230A0" w:rsidRDefault="006459CF" w:rsidP="000878F9">
      <w:pPr>
        <w:pStyle w:val="Heading1"/>
        <w:suppressAutoHyphens/>
        <w:spacing w:after="60"/>
        <w:jc w:val="both"/>
        <w:rPr>
          <w:i w:val="0"/>
          <w:sz w:val="24"/>
          <w:szCs w:val="24"/>
        </w:rPr>
      </w:pPr>
      <w:r w:rsidRPr="003230A0">
        <w:rPr>
          <w:i w:val="0"/>
          <w:sz w:val="24"/>
          <w:szCs w:val="24"/>
        </w:rPr>
        <w:t>METODE PENELITIAN</w:t>
      </w:r>
    </w:p>
    <w:p w14:paraId="4565B71B" w14:textId="7D958B67" w:rsidR="003B3199" w:rsidRDefault="003B3199" w:rsidP="000878F9">
      <w:pPr>
        <w:spacing w:after="120"/>
        <w:ind w:firstLine="360"/>
        <w:jc w:val="both"/>
        <w:rPr>
          <w:sz w:val="22"/>
          <w:szCs w:val="22"/>
        </w:rPr>
      </w:pPr>
      <w:r>
        <w:rPr>
          <w:sz w:val="22"/>
          <w:szCs w:val="22"/>
        </w:rPr>
        <w:t>Penelitian ini menggunakan desain penelitian quasy experiment dengan rancanagn non-equivalen control group desain. Sampel penelitian 40 orang dibagi menjadi 10 responden kelompok ekpreimen dan 10 respon</w:t>
      </w:r>
      <w:r w:rsidR="00CC1445">
        <w:rPr>
          <w:sz w:val="22"/>
          <w:szCs w:val="22"/>
        </w:rPr>
        <w:t xml:space="preserve">den kontrol. Kuesioner yang digunakan kuesioner kualitas hidup </w:t>
      </w:r>
      <w:r w:rsidR="00CC1445" w:rsidRPr="00CC1445">
        <w:rPr>
          <w:i/>
          <w:iCs/>
          <w:sz w:val="22"/>
          <w:szCs w:val="22"/>
        </w:rPr>
        <w:t>short-Form</w:t>
      </w:r>
      <w:r w:rsidR="00CC1445">
        <w:rPr>
          <w:sz w:val="22"/>
          <w:szCs w:val="22"/>
        </w:rPr>
        <w:t>-36</w:t>
      </w:r>
      <w:r w:rsidR="00E948BB">
        <w:rPr>
          <w:sz w:val="22"/>
          <w:szCs w:val="22"/>
        </w:rPr>
        <w:t xml:space="preserve">. Analisa yang digunakan adalah anailisa univariar untuk mengentahui distribusi ferkuemsi dan analisa univariat menggunakan uji </w:t>
      </w:r>
      <w:r w:rsidR="00E948BB">
        <w:rPr>
          <w:i/>
          <w:iCs/>
          <w:sz w:val="22"/>
          <w:szCs w:val="22"/>
        </w:rPr>
        <w:t>M</w:t>
      </w:r>
      <w:r w:rsidR="00E948BB" w:rsidRPr="00E948BB">
        <w:rPr>
          <w:i/>
          <w:iCs/>
          <w:sz w:val="22"/>
          <w:szCs w:val="22"/>
        </w:rPr>
        <w:t>ann Withney</w:t>
      </w:r>
      <w:r w:rsidR="00E948BB">
        <w:rPr>
          <w:sz w:val="22"/>
          <w:szCs w:val="22"/>
        </w:rPr>
        <w:t xml:space="preserve">. </w:t>
      </w:r>
    </w:p>
    <w:p w14:paraId="490F6C5D" w14:textId="77777777" w:rsidR="00E61EEB" w:rsidRDefault="00E61EEB" w:rsidP="000878F9">
      <w:pPr>
        <w:pStyle w:val="Heading1"/>
        <w:suppressAutoHyphens/>
        <w:spacing w:after="60"/>
        <w:jc w:val="both"/>
        <w:rPr>
          <w:i w:val="0"/>
          <w:sz w:val="24"/>
          <w:szCs w:val="24"/>
        </w:rPr>
      </w:pPr>
    </w:p>
    <w:p w14:paraId="6FBCF67C" w14:textId="77777777" w:rsidR="00D73172" w:rsidRPr="009D7204" w:rsidRDefault="00D73172" w:rsidP="000878F9">
      <w:pPr>
        <w:pStyle w:val="Heading1"/>
        <w:suppressAutoHyphens/>
        <w:spacing w:after="60"/>
        <w:jc w:val="both"/>
        <w:rPr>
          <w:i w:val="0"/>
          <w:sz w:val="24"/>
          <w:szCs w:val="24"/>
          <w:lang w:val="id-ID"/>
        </w:rPr>
      </w:pPr>
      <w:r w:rsidRPr="003230A0">
        <w:rPr>
          <w:i w:val="0"/>
          <w:sz w:val="24"/>
          <w:szCs w:val="24"/>
        </w:rPr>
        <w:t xml:space="preserve">HASIL </w:t>
      </w:r>
      <w:r w:rsidR="009D7204">
        <w:rPr>
          <w:i w:val="0"/>
          <w:sz w:val="24"/>
          <w:szCs w:val="24"/>
          <w:lang w:val="id-ID"/>
        </w:rPr>
        <w:t>DAN PEMBAHASAN</w:t>
      </w:r>
    </w:p>
    <w:p w14:paraId="3F48F6EC" w14:textId="77777777" w:rsidR="00E61EEB" w:rsidRDefault="00E61EEB" w:rsidP="000878F9">
      <w:pPr>
        <w:jc w:val="both"/>
      </w:pPr>
    </w:p>
    <w:p w14:paraId="1810224D" w14:textId="58773EC5" w:rsidR="00A12B13" w:rsidRPr="00345E6A" w:rsidRDefault="00A12B13" w:rsidP="000878F9">
      <w:pPr>
        <w:spacing w:after="120"/>
        <w:ind w:firstLine="360"/>
        <w:jc w:val="both"/>
        <w:rPr>
          <w:b/>
          <w:bCs/>
          <w:sz w:val="22"/>
          <w:szCs w:val="22"/>
        </w:rPr>
      </w:pPr>
      <w:r w:rsidRPr="00345E6A">
        <w:rPr>
          <w:b/>
          <w:bCs/>
          <w:sz w:val="22"/>
          <w:szCs w:val="22"/>
        </w:rPr>
        <w:t>Tabel 1. Distribusi frekuensi reposnden berdasarkan karakteristik.</w:t>
      </w:r>
    </w:p>
    <w:p w14:paraId="35B16C6B" w14:textId="38768205" w:rsidR="00345E6A" w:rsidRDefault="00345E6A" w:rsidP="00345E6A">
      <w:pPr>
        <w:pStyle w:val="ListParagraph"/>
        <w:tabs>
          <w:tab w:val="left" w:pos="851"/>
          <w:tab w:val="left" w:pos="993"/>
        </w:tabs>
        <w:autoSpaceDE w:val="0"/>
        <w:autoSpaceDN w:val="0"/>
        <w:adjustRightInd w:val="0"/>
        <w:ind w:left="0"/>
        <w:jc w:val="both"/>
      </w:pPr>
      <w:r w:rsidRPr="00464B6C">
        <w:t xml:space="preserve">Berdasarkan tabel didapatkan </w:t>
      </w:r>
      <w:r>
        <w:t>b</w:t>
      </w:r>
      <w:r w:rsidRPr="00464B6C">
        <w:t xml:space="preserve">ahwa </w:t>
      </w:r>
      <w:r>
        <w:t>kelompok yang diberikan intervensi</w:t>
      </w:r>
      <w:r w:rsidRPr="000D7A82">
        <w:rPr>
          <w:b/>
          <w:i/>
        </w:rPr>
        <w:t xml:space="preserve"> </w:t>
      </w:r>
      <w:r w:rsidRPr="000D7A82">
        <w:rPr>
          <w:i/>
        </w:rPr>
        <w:t>Discharge</w:t>
      </w:r>
      <w:r>
        <w:rPr>
          <w:i/>
        </w:rPr>
        <w:t xml:space="preserve"> </w:t>
      </w:r>
      <w:r w:rsidRPr="000D7A82">
        <w:rPr>
          <w:i/>
        </w:rPr>
        <w:t xml:space="preserve">Planning </w:t>
      </w:r>
      <w:r w:rsidRPr="000D7A82">
        <w:t>rumah sakit</w:t>
      </w:r>
      <w:r>
        <w:t xml:space="preserve"> yang berjenis kelamin perempuan  adalah 8 orang (66.7%) responden, sedangkan menurut tingkat pendidikan yang tertinggi yaitu SMU sebanyak 8 orang (66.7%) responden berpendidikan SMU,menurut umur responden adalah  45-55 sebanyak 7 orang (58,33%), sedangkan pada kelompok yang diberikan intervensi</w:t>
      </w:r>
      <w:r w:rsidRPr="00464B6C">
        <w:t xml:space="preserve"> </w:t>
      </w:r>
      <w:r w:rsidRPr="000D7A82">
        <w:rPr>
          <w:i/>
        </w:rPr>
        <w:t>Discharge</w:t>
      </w:r>
      <w:r>
        <w:rPr>
          <w:i/>
        </w:rPr>
        <w:t xml:space="preserve"> </w:t>
      </w:r>
      <w:r w:rsidRPr="000D7A82">
        <w:rPr>
          <w:i/>
        </w:rPr>
        <w:t xml:space="preserve">Planning </w:t>
      </w:r>
      <w:r w:rsidRPr="000D7A82">
        <w:t>rumah sakit</w:t>
      </w:r>
      <w:r>
        <w:t xml:space="preserve"> </w:t>
      </w:r>
      <w:r w:rsidRPr="005C2BEE">
        <w:t xml:space="preserve">dan pemberdayaan Keluarga model </w:t>
      </w:r>
      <w:r>
        <w:rPr>
          <w:i/>
        </w:rPr>
        <w:t>homecare</w:t>
      </w:r>
      <w:r>
        <w:t xml:space="preserve"> </w:t>
      </w:r>
      <w:r w:rsidRPr="005C2BEE">
        <w:rPr>
          <w:i/>
        </w:rPr>
        <w:t>service</w:t>
      </w:r>
      <w:r w:rsidRPr="005C2BEE">
        <w:t xml:space="preserve"> dengan pendekatan </w:t>
      </w:r>
      <w:r>
        <w:t xml:space="preserve"> </w:t>
      </w:r>
      <w:r>
        <w:rPr>
          <w:i/>
        </w:rPr>
        <w:t>continuity</w:t>
      </w:r>
      <w:r w:rsidRPr="005C2BEE">
        <w:rPr>
          <w:i/>
        </w:rPr>
        <w:t xml:space="preserve"> of care</w:t>
      </w:r>
      <w:r w:rsidRPr="005C2BEE">
        <w:t xml:space="preserve"> (</w:t>
      </w:r>
      <w:r w:rsidRPr="005C2BEE">
        <w:rPr>
          <w:i/>
        </w:rPr>
        <w:t>Hcs-Coc</w:t>
      </w:r>
      <w:r w:rsidRPr="005C2BEE">
        <w:t>)</w:t>
      </w:r>
      <w:r>
        <w:t xml:space="preserve"> </w:t>
      </w:r>
      <w:r w:rsidRPr="00464B6C">
        <w:t xml:space="preserve">didapatkan hasil bahwa </w:t>
      </w:r>
      <w:r>
        <w:t>9 orang (75%) responden berjenis kelamin perempuan, sedangkan menurut tingkat pendidikan yang tertinggi yaitu 5 orang (41%) responden berpendidikan SMU dan SMP. Responden yang usia 45-55 sebanyak 2 orang (16.66%), umur 66-80 sebanyak 6 orang (58.33%).</w:t>
      </w:r>
      <w:r w:rsidRPr="004C6925">
        <w:t xml:space="preserve"> </w:t>
      </w:r>
    </w:p>
    <w:p w14:paraId="3566CF63" w14:textId="77777777" w:rsidR="00AD011D" w:rsidRDefault="00AD011D" w:rsidP="00345E6A">
      <w:pPr>
        <w:pStyle w:val="ListParagraph"/>
        <w:tabs>
          <w:tab w:val="left" w:pos="851"/>
          <w:tab w:val="left" w:pos="993"/>
        </w:tabs>
        <w:autoSpaceDE w:val="0"/>
        <w:autoSpaceDN w:val="0"/>
        <w:adjustRightInd w:val="0"/>
        <w:ind w:left="0"/>
        <w:jc w:val="both"/>
      </w:pPr>
    </w:p>
    <w:p w14:paraId="0B4AD2BE" w14:textId="73D3FF06" w:rsidR="00345E6A" w:rsidRDefault="00345E6A" w:rsidP="00345E6A">
      <w:pPr>
        <w:spacing w:after="120"/>
        <w:ind w:firstLine="360"/>
        <w:jc w:val="both"/>
        <w:rPr>
          <w:b/>
          <w:bCs/>
          <w:sz w:val="22"/>
          <w:szCs w:val="22"/>
        </w:rPr>
      </w:pPr>
      <w:r w:rsidRPr="00345E6A">
        <w:rPr>
          <w:b/>
          <w:bCs/>
          <w:sz w:val="22"/>
          <w:szCs w:val="22"/>
        </w:rPr>
        <w:t xml:space="preserve">Tabel </w:t>
      </w:r>
      <w:r>
        <w:rPr>
          <w:b/>
          <w:bCs/>
          <w:sz w:val="22"/>
          <w:szCs w:val="22"/>
        </w:rPr>
        <w:t>2</w:t>
      </w:r>
      <w:r w:rsidRPr="00345E6A">
        <w:rPr>
          <w:b/>
          <w:bCs/>
          <w:sz w:val="22"/>
          <w:szCs w:val="22"/>
        </w:rPr>
        <w:t xml:space="preserve">. Distribusi frekuensi </w:t>
      </w:r>
      <w:r w:rsidR="00301FAF">
        <w:rPr>
          <w:b/>
          <w:bCs/>
          <w:sz w:val="22"/>
          <w:szCs w:val="22"/>
        </w:rPr>
        <w:t xml:space="preserve">kualitas hidup pasien stroke iskemik sebelum diberikan intervensi </w:t>
      </w:r>
      <w:r w:rsidR="00301FAF" w:rsidRPr="00301FAF">
        <w:rPr>
          <w:b/>
          <w:bCs/>
          <w:i/>
          <w:iCs/>
          <w:sz w:val="22"/>
          <w:szCs w:val="22"/>
        </w:rPr>
        <w:t>discharge plaaning</w:t>
      </w:r>
      <w:r w:rsidR="00301FAF">
        <w:rPr>
          <w:b/>
          <w:bCs/>
          <w:sz w:val="22"/>
          <w:szCs w:val="22"/>
        </w:rPr>
        <w:t xml:space="preserve"> rumah sakit</w:t>
      </w:r>
      <w:r w:rsidRPr="00345E6A">
        <w:rPr>
          <w:b/>
          <w:bCs/>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78"/>
        <w:gridCol w:w="1111"/>
      </w:tblGrid>
      <w:tr w:rsidR="00301FAF" w:rsidRPr="00187442" w14:paraId="0E3ABF84" w14:textId="77777777" w:rsidTr="00301FAF">
        <w:trPr>
          <w:trHeight w:val="550"/>
        </w:trPr>
        <w:tc>
          <w:tcPr>
            <w:tcW w:w="2694" w:type="dxa"/>
            <w:tcBorders>
              <w:left w:val="nil"/>
              <w:right w:val="nil"/>
            </w:tcBorders>
          </w:tcPr>
          <w:p w14:paraId="336A18B7" w14:textId="77777777" w:rsidR="00301FAF" w:rsidRPr="00301FAF" w:rsidRDefault="00301FAF" w:rsidP="00A833A4">
            <w:pPr>
              <w:spacing w:line="240" w:lineRule="atLeast"/>
              <w:ind w:left="743" w:hanging="743"/>
              <w:contextualSpacing/>
              <w:jc w:val="center"/>
              <w:rPr>
                <w:b/>
                <w:sz w:val="22"/>
                <w:szCs w:val="22"/>
                <w:lang w:val="id-ID"/>
              </w:rPr>
            </w:pPr>
            <w:r w:rsidRPr="00301FAF">
              <w:rPr>
                <w:b/>
                <w:sz w:val="22"/>
                <w:szCs w:val="22"/>
                <w:lang w:val="id-ID"/>
              </w:rPr>
              <w:t>Kualitas Hidup</w:t>
            </w:r>
          </w:p>
        </w:tc>
        <w:tc>
          <w:tcPr>
            <w:tcW w:w="1017" w:type="dxa"/>
            <w:tcBorders>
              <w:left w:val="nil"/>
              <w:right w:val="nil"/>
            </w:tcBorders>
          </w:tcPr>
          <w:p w14:paraId="0842E838" w14:textId="77777777" w:rsidR="00301FAF" w:rsidRPr="00301FAF" w:rsidRDefault="00301FAF" w:rsidP="00A833A4">
            <w:pPr>
              <w:spacing w:line="240" w:lineRule="atLeast"/>
              <w:contextualSpacing/>
              <w:jc w:val="center"/>
              <w:rPr>
                <w:b/>
                <w:sz w:val="22"/>
                <w:szCs w:val="22"/>
                <w:lang w:val="id-ID"/>
              </w:rPr>
            </w:pPr>
            <w:r w:rsidRPr="00301FAF">
              <w:rPr>
                <w:b/>
                <w:sz w:val="22"/>
                <w:szCs w:val="22"/>
                <w:lang w:val="id-ID"/>
              </w:rPr>
              <w:t>Mean</w:t>
            </w:r>
          </w:p>
        </w:tc>
        <w:tc>
          <w:tcPr>
            <w:tcW w:w="1264" w:type="dxa"/>
            <w:tcBorders>
              <w:left w:val="nil"/>
              <w:right w:val="nil"/>
            </w:tcBorders>
          </w:tcPr>
          <w:p w14:paraId="09D3679E" w14:textId="77777777" w:rsidR="00301FAF" w:rsidRPr="00301FAF" w:rsidRDefault="00301FAF" w:rsidP="00A833A4">
            <w:pPr>
              <w:spacing w:line="240" w:lineRule="atLeast"/>
              <w:contextualSpacing/>
              <w:jc w:val="center"/>
              <w:rPr>
                <w:b/>
                <w:sz w:val="22"/>
                <w:szCs w:val="22"/>
                <w:lang w:val="id-ID"/>
              </w:rPr>
            </w:pPr>
            <w:r w:rsidRPr="00301FAF">
              <w:rPr>
                <w:b/>
                <w:sz w:val="22"/>
                <w:szCs w:val="22"/>
                <w:lang w:val="id-ID"/>
              </w:rPr>
              <w:t>Standar Deviasi</w:t>
            </w:r>
          </w:p>
        </w:tc>
      </w:tr>
      <w:tr w:rsidR="00301FAF" w:rsidRPr="00187442" w14:paraId="3F4A69D7" w14:textId="77777777" w:rsidTr="00301FAF">
        <w:trPr>
          <w:trHeight w:val="2944"/>
        </w:trPr>
        <w:tc>
          <w:tcPr>
            <w:tcW w:w="2694" w:type="dxa"/>
            <w:tcBorders>
              <w:left w:val="nil"/>
              <w:right w:val="nil"/>
            </w:tcBorders>
          </w:tcPr>
          <w:p w14:paraId="7ED1D762" w14:textId="77777777" w:rsidR="00301FAF" w:rsidRPr="00301FAF" w:rsidRDefault="00301FAF" w:rsidP="00A833A4">
            <w:pPr>
              <w:pStyle w:val="ListParagraph"/>
              <w:ind w:left="346"/>
              <w:rPr>
                <w:sz w:val="22"/>
                <w:szCs w:val="22"/>
              </w:rPr>
            </w:pPr>
            <w:r w:rsidRPr="00301FAF">
              <w:rPr>
                <w:sz w:val="22"/>
                <w:szCs w:val="22"/>
              </w:rPr>
              <w:t xml:space="preserve">Fungsi Fisik </w:t>
            </w:r>
          </w:p>
          <w:p w14:paraId="5340BFCA" w14:textId="77777777" w:rsidR="00301FAF" w:rsidRPr="00301FAF" w:rsidRDefault="00301FAF" w:rsidP="00A833A4">
            <w:pPr>
              <w:pStyle w:val="ListParagraph"/>
              <w:ind w:left="346"/>
              <w:rPr>
                <w:sz w:val="22"/>
                <w:szCs w:val="22"/>
              </w:rPr>
            </w:pPr>
            <w:r w:rsidRPr="00301FAF">
              <w:rPr>
                <w:sz w:val="22"/>
                <w:szCs w:val="22"/>
              </w:rPr>
              <w:t xml:space="preserve">Peranan Fisik </w:t>
            </w:r>
          </w:p>
          <w:p w14:paraId="760A8584" w14:textId="77777777" w:rsidR="00301FAF" w:rsidRPr="00301FAF" w:rsidRDefault="00301FAF" w:rsidP="00A833A4">
            <w:pPr>
              <w:pStyle w:val="ListParagraph"/>
              <w:ind w:left="346"/>
              <w:rPr>
                <w:sz w:val="22"/>
                <w:szCs w:val="22"/>
              </w:rPr>
            </w:pPr>
            <w:r w:rsidRPr="00301FAF">
              <w:rPr>
                <w:sz w:val="22"/>
                <w:szCs w:val="22"/>
              </w:rPr>
              <w:t xml:space="preserve">Rasa Nyeri </w:t>
            </w:r>
          </w:p>
          <w:p w14:paraId="0CB110B1" w14:textId="77777777" w:rsidR="00301FAF" w:rsidRPr="00301FAF" w:rsidRDefault="00301FAF" w:rsidP="00A833A4">
            <w:pPr>
              <w:pStyle w:val="ListParagraph"/>
              <w:ind w:left="346"/>
              <w:rPr>
                <w:sz w:val="22"/>
                <w:szCs w:val="22"/>
              </w:rPr>
            </w:pPr>
            <w:r w:rsidRPr="00301FAF">
              <w:rPr>
                <w:sz w:val="22"/>
                <w:szCs w:val="22"/>
              </w:rPr>
              <w:t xml:space="preserve">Kesehatan Umum </w:t>
            </w:r>
          </w:p>
          <w:p w14:paraId="7FDA13F7" w14:textId="77777777" w:rsidR="00301FAF" w:rsidRPr="00301FAF" w:rsidRDefault="00301FAF" w:rsidP="00A833A4">
            <w:pPr>
              <w:pStyle w:val="ListParagraph"/>
              <w:ind w:left="346"/>
              <w:rPr>
                <w:sz w:val="22"/>
                <w:szCs w:val="22"/>
              </w:rPr>
            </w:pPr>
            <w:r w:rsidRPr="00301FAF">
              <w:rPr>
                <w:sz w:val="22"/>
                <w:szCs w:val="22"/>
              </w:rPr>
              <w:t xml:space="preserve">Fungsi Sosial </w:t>
            </w:r>
          </w:p>
          <w:p w14:paraId="6C3CD760" w14:textId="77777777" w:rsidR="00301FAF" w:rsidRPr="00301FAF" w:rsidRDefault="00301FAF" w:rsidP="00A833A4">
            <w:pPr>
              <w:pStyle w:val="ListParagraph"/>
              <w:ind w:left="346"/>
              <w:rPr>
                <w:sz w:val="22"/>
                <w:szCs w:val="22"/>
              </w:rPr>
            </w:pPr>
            <w:r w:rsidRPr="00301FAF">
              <w:rPr>
                <w:sz w:val="22"/>
                <w:szCs w:val="22"/>
              </w:rPr>
              <w:t xml:space="preserve">Vitalitas </w:t>
            </w:r>
          </w:p>
          <w:p w14:paraId="751F6666" w14:textId="77777777" w:rsidR="00301FAF" w:rsidRPr="00301FAF" w:rsidRDefault="00301FAF" w:rsidP="00A833A4">
            <w:pPr>
              <w:pStyle w:val="ListParagraph"/>
              <w:ind w:left="346"/>
              <w:rPr>
                <w:sz w:val="22"/>
                <w:szCs w:val="22"/>
              </w:rPr>
            </w:pPr>
            <w:r w:rsidRPr="00301FAF">
              <w:rPr>
                <w:sz w:val="22"/>
                <w:szCs w:val="22"/>
              </w:rPr>
              <w:t xml:space="preserve">Kesehatan Mental </w:t>
            </w:r>
          </w:p>
          <w:p w14:paraId="50A83FE1" w14:textId="77777777" w:rsidR="00301FAF" w:rsidRPr="00301FAF" w:rsidRDefault="00301FAF" w:rsidP="00A833A4">
            <w:pPr>
              <w:pStyle w:val="ListParagraph"/>
              <w:ind w:left="346"/>
              <w:rPr>
                <w:sz w:val="22"/>
                <w:szCs w:val="22"/>
              </w:rPr>
            </w:pPr>
            <w:r w:rsidRPr="00301FAF">
              <w:rPr>
                <w:sz w:val="22"/>
                <w:szCs w:val="22"/>
              </w:rPr>
              <w:t xml:space="preserve">Peranan Emosi </w:t>
            </w:r>
          </w:p>
          <w:p w14:paraId="61A77912" w14:textId="77777777" w:rsidR="00301FAF" w:rsidRPr="00301FAF" w:rsidRDefault="00301FAF" w:rsidP="00A833A4">
            <w:pPr>
              <w:pStyle w:val="ListParagraph"/>
              <w:ind w:left="346"/>
              <w:rPr>
                <w:sz w:val="22"/>
                <w:szCs w:val="22"/>
              </w:rPr>
            </w:pPr>
            <w:r w:rsidRPr="00301FAF">
              <w:rPr>
                <w:sz w:val="22"/>
                <w:szCs w:val="22"/>
              </w:rPr>
              <w:t xml:space="preserve">Ringkasan Fisik &amp; Mental </w:t>
            </w:r>
          </w:p>
          <w:p w14:paraId="5A4D2A84" w14:textId="03578364" w:rsidR="00301FAF" w:rsidRPr="00301FAF" w:rsidRDefault="00301FAF" w:rsidP="00A833A4">
            <w:pPr>
              <w:contextualSpacing/>
              <w:rPr>
                <w:sz w:val="22"/>
                <w:szCs w:val="22"/>
                <w:lang w:val="id-ID"/>
              </w:rPr>
            </w:pPr>
            <w:r>
              <w:rPr>
                <w:sz w:val="22"/>
                <w:szCs w:val="22"/>
              </w:rPr>
              <w:t xml:space="preserve">      </w:t>
            </w:r>
            <w:r w:rsidRPr="00301FAF">
              <w:rPr>
                <w:sz w:val="22"/>
                <w:szCs w:val="22"/>
              </w:rPr>
              <w:t>Kualitas Hidup</w:t>
            </w:r>
          </w:p>
        </w:tc>
        <w:tc>
          <w:tcPr>
            <w:tcW w:w="1017" w:type="dxa"/>
            <w:tcBorders>
              <w:left w:val="nil"/>
              <w:right w:val="nil"/>
            </w:tcBorders>
          </w:tcPr>
          <w:p w14:paraId="5D64EEBB" w14:textId="77777777" w:rsidR="00301FAF" w:rsidRPr="00301FAF" w:rsidRDefault="00301FAF" w:rsidP="00A833A4">
            <w:pPr>
              <w:contextualSpacing/>
              <w:jc w:val="center"/>
              <w:rPr>
                <w:sz w:val="22"/>
                <w:szCs w:val="22"/>
                <w:lang w:val="id-ID"/>
              </w:rPr>
            </w:pPr>
            <w:r w:rsidRPr="00301FAF">
              <w:rPr>
                <w:sz w:val="22"/>
                <w:szCs w:val="22"/>
                <w:lang w:val="id-ID"/>
              </w:rPr>
              <w:t>21.91</w:t>
            </w:r>
          </w:p>
          <w:p w14:paraId="0427618A" w14:textId="77777777" w:rsidR="00301FAF" w:rsidRPr="00301FAF" w:rsidRDefault="00301FAF" w:rsidP="00A833A4">
            <w:pPr>
              <w:contextualSpacing/>
              <w:jc w:val="center"/>
              <w:rPr>
                <w:sz w:val="22"/>
                <w:szCs w:val="22"/>
                <w:lang w:val="id-ID"/>
              </w:rPr>
            </w:pPr>
            <w:r w:rsidRPr="00301FAF">
              <w:rPr>
                <w:sz w:val="22"/>
                <w:szCs w:val="22"/>
                <w:lang w:val="id-ID"/>
              </w:rPr>
              <w:t>5.33</w:t>
            </w:r>
          </w:p>
          <w:p w14:paraId="75D5AA4B" w14:textId="77777777" w:rsidR="00301FAF" w:rsidRPr="00301FAF" w:rsidRDefault="00301FAF" w:rsidP="00A833A4">
            <w:pPr>
              <w:contextualSpacing/>
              <w:jc w:val="center"/>
              <w:rPr>
                <w:sz w:val="22"/>
                <w:szCs w:val="22"/>
                <w:lang w:val="id-ID"/>
              </w:rPr>
            </w:pPr>
            <w:r w:rsidRPr="00301FAF">
              <w:rPr>
                <w:sz w:val="22"/>
                <w:szCs w:val="22"/>
                <w:lang w:val="id-ID"/>
              </w:rPr>
              <w:t>16.33</w:t>
            </w:r>
          </w:p>
          <w:p w14:paraId="20F3042C" w14:textId="77777777" w:rsidR="00301FAF" w:rsidRPr="00301FAF" w:rsidRDefault="00301FAF" w:rsidP="00A833A4">
            <w:pPr>
              <w:contextualSpacing/>
              <w:jc w:val="center"/>
              <w:rPr>
                <w:sz w:val="22"/>
                <w:szCs w:val="22"/>
                <w:lang w:val="id-ID"/>
              </w:rPr>
            </w:pPr>
            <w:r w:rsidRPr="00301FAF">
              <w:rPr>
                <w:sz w:val="22"/>
                <w:szCs w:val="22"/>
                <w:lang w:val="id-ID"/>
              </w:rPr>
              <w:t>3.38</w:t>
            </w:r>
          </w:p>
          <w:p w14:paraId="25F3C874" w14:textId="77777777" w:rsidR="00301FAF" w:rsidRPr="00301FAF" w:rsidRDefault="00301FAF" w:rsidP="00A833A4">
            <w:pPr>
              <w:contextualSpacing/>
              <w:jc w:val="center"/>
              <w:rPr>
                <w:sz w:val="22"/>
                <w:szCs w:val="22"/>
                <w:lang w:val="id-ID"/>
              </w:rPr>
            </w:pPr>
            <w:r w:rsidRPr="00301FAF">
              <w:rPr>
                <w:sz w:val="22"/>
                <w:szCs w:val="22"/>
                <w:lang w:val="id-ID"/>
              </w:rPr>
              <w:t>19.00</w:t>
            </w:r>
          </w:p>
          <w:p w14:paraId="145DD406" w14:textId="77777777" w:rsidR="00301FAF" w:rsidRPr="00301FAF" w:rsidRDefault="00301FAF" w:rsidP="00A833A4">
            <w:pPr>
              <w:contextualSpacing/>
              <w:jc w:val="center"/>
              <w:rPr>
                <w:sz w:val="22"/>
                <w:szCs w:val="22"/>
                <w:lang w:val="id-ID"/>
              </w:rPr>
            </w:pPr>
            <w:r w:rsidRPr="00301FAF">
              <w:rPr>
                <w:sz w:val="22"/>
                <w:szCs w:val="22"/>
                <w:lang w:val="id-ID"/>
              </w:rPr>
              <w:t>6.33</w:t>
            </w:r>
          </w:p>
          <w:p w14:paraId="6E9BA166" w14:textId="77777777" w:rsidR="00301FAF" w:rsidRPr="00301FAF" w:rsidRDefault="00301FAF" w:rsidP="00A833A4">
            <w:pPr>
              <w:contextualSpacing/>
              <w:jc w:val="center"/>
              <w:rPr>
                <w:sz w:val="22"/>
                <w:szCs w:val="22"/>
                <w:lang w:val="id-ID"/>
              </w:rPr>
            </w:pPr>
            <w:r w:rsidRPr="00301FAF">
              <w:rPr>
                <w:sz w:val="22"/>
                <w:szCs w:val="22"/>
                <w:lang w:val="id-ID"/>
              </w:rPr>
              <w:t>14.00</w:t>
            </w:r>
          </w:p>
          <w:p w14:paraId="638BC13C" w14:textId="77777777" w:rsidR="00301FAF" w:rsidRPr="00301FAF" w:rsidRDefault="00301FAF" w:rsidP="00A833A4">
            <w:pPr>
              <w:contextualSpacing/>
              <w:jc w:val="center"/>
              <w:rPr>
                <w:sz w:val="22"/>
                <w:szCs w:val="22"/>
                <w:lang w:val="id-ID"/>
              </w:rPr>
            </w:pPr>
            <w:r w:rsidRPr="00301FAF">
              <w:rPr>
                <w:sz w:val="22"/>
                <w:szCs w:val="22"/>
                <w:lang w:val="id-ID"/>
              </w:rPr>
              <w:t>6.25</w:t>
            </w:r>
          </w:p>
          <w:p w14:paraId="03810C51" w14:textId="77777777" w:rsidR="00301FAF" w:rsidRPr="00301FAF" w:rsidRDefault="00301FAF" w:rsidP="00A833A4">
            <w:pPr>
              <w:contextualSpacing/>
              <w:jc w:val="center"/>
              <w:rPr>
                <w:sz w:val="22"/>
                <w:szCs w:val="22"/>
                <w:lang w:val="id-ID"/>
              </w:rPr>
            </w:pPr>
            <w:r w:rsidRPr="00301FAF">
              <w:rPr>
                <w:sz w:val="22"/>
                <w:szCs w:val="22"/>
                <w:lang w:val="id-ID"/>
              </w:rPr>
              <w:t>3.41</w:t>
            </w:r>
          </w:p>
          <w:p w14:paraId="08C23A06" w14:textId="77777777" w:rsidR="00301FAF" w:rsidRPr="00301FAF" w:rsidRDefault="00301FAF" w:rsidP="00A833A4">
            <w:pPr>
              <w:contextualSpacing/>
              <w:jc w:val="center"/>
              <w:rPr>
                <w:sz w:val="22"/>
                <w:szCs w:val="22"/>
                <w:lang w:val="id-ID"/>
              </w:rPr>
            </w:pPr>
          </w:p>
          <w:p w14:paraId="1E38AD4E" w14:textId="64BBA088" w:rsidR="00301FAF" w:rsidRPr="00301FAF" w:rsidRDefault="00560995" w:rsidP="00301FAF">
            <w:pPr>
              <w:contextualSpacing/>
              <w:rPr>
                <w:sz w:val="22"/>
                <w:szCs w:val="22"/>
                <w:lang w:val="id-ID"/>
              </w:rPr>
            </w:pPr>
            <w:r>
              <w:rPr>
                <w:sz w:val="22"/>
                <w:szCs w:val="22"/>
              </w:rPr>
              <w:t xml:space="preserve">  </w:t>
            </w:r>
            <w:r w:rsidR="00301FAF" w:rsidRPr="00301FAF">
              <w:rPr>
                <w:sz w:val="22"/>
                <w:szCs w:val="22"/>
                <w:lang w:val="id-ID"/>
              </w:rPr>
              <w:t>96.41</w:t>
            </w:r>
          </w:p>
        </w:tc>
        <w:tc>
          <w:tcPr>
            <w:tcW w:w="1264" w:type="dxa"/>
            <w:tcBorders>
              <w:left w:val="nil"/>
              <w:right w:val="nil"/>
            </w:tcBorders>
          </w:tcPr>
          <w:p w14:paraId="7F5D5ADB" w14:textId="77777777" w:rsidR="00301FAF" w:rsidRPr="00301FAF" w:rsidRDefault="00301FAF" w:rsidP="00A833A4">
            <w:pPr>
              <w:contextualSpacing/>
              <w:jc w:val="center"/>
              <w:rPr>
                <w:sz w:val="22"/>
                <w:szCs w:val="22"/>
                <w:lang w:val="id-ID"/>
              </w:rPr>
            </w:pPr>
            <w:r w:rsidRPr="00301FAF">
              <w:rPr>
                <w:sz w:val="22"/>
                <w:szCs w:val="22"/>
                <w:lang w:val="id-ID"/>
              </w:rPr>
              <w:t>5.61</w:t>
            </w:r>
          </w:p>
          <w:p w14:paraId="3B737560" w14:textId="77777777" w:rsidR="00301FAF" w:rsidRPr="00301FAF" w:rsidRDefault="00301FAF" w:rsidP="00A833A4">
            <w:pPr>
              <w:contextualSpacing/>
              <w:jc w:val="center"/>
              <w:rPr>
                <w:sz w:val="22"/>
                <w:szCs w:val="22"/>
                <w:lang w:val="id-ID"/>
              </w:rPr>
            </w:pPr>
            <w:r w:rsidRPr="00301FAF">
              <w:rPr>
                <w:sz w:val="22"/>
                <w:szCs w:val="22"/>
                <w:lang w:val="id-ID"/>
              </w:rPr>
              <w:t>1.49</w:t>
            </w:r>
          </w:p>
          <w:p w14:paraId="576ABA6B" w14:textId="77777777" w:rsidR="00301FAF" w:rsidRPr="00301FAF" w:rsidRDefault="00301FAF" w:rsidP="00A833A4">
            <w:pPr>
              <w:contextualSpacing/>
              <w:jc w:val="center"/>
              <w:rPr>
                <w:sz w:val="22"/>
                <w:szCs w:val="22"/>
                <w:lang w:val="id-ID"/>
              </w:rPr>
            </w:pPr>
            <w:r w:rsidRPr="00301FAF">
              <w:rPr>
                <w:sz w:val="22"/>
                <w:szCs w:val="22"/>
                <w:lang w:val="id-ID"/>
              </w:rPr>
              <w:t>0.96</w:t>
            </w:r>
          </w:p>
          <w:p w14:paraId="347E6CD8" w14:textId="77777777" w:rsidR="00301FAF" w:rsidRPr="00301FAF" w:rsidRDefault="00301FAF" w:rsidP="00A833A4">
            <w:pPr>
              <w:contextualSpacing/>
              <w:jc w:val="center"/>
              <w:rPr>
                <w:sz w:val="22"/>
                <w:szCs w:val="22"/>
                <w:lang w:val="id-ID"/>
              </w:rPr>
            </w:pPr>
            <w:r w:rsidRPr="00301FAF">
              <w:rPr>
                <w:sz w:val="22"/>
                <w:szCs w:val="22"/>
                <w:lang w:val="id-ID"/>
              </w:rPr>
              <w:t>2.96</w:t>
            </w:r>
          </w:p>
          <w:p w14:paraId="7122695E" w14:textId="77777777" w:rsidR="00301FAF" w:rsidRPr="00301FAF" w:rsidRDefault="00301FAF" w:rsidP="00A833A4">
            <w:pPr>
              <w:contextualSpacing/>
              <w:jc w:val="center"/>
              <w:rPr>
                <w:sz w:val="22"/>
                <w:szCs w:val="22"/>
                <w:lang w:val="id-ID"/>
              </w:rPr>
            </w:pPr>
            <w:r w:rsidRPr="00301FAF">
              <w:rPr>
                <w:sz w:val="22"/>
                <w:szCs w:val="22"/>
                <w:lang w:val="id-ID"/>
              </w:rPr>
              <w:t>1.30</w:t>
            </w:r>
          </w:p>
          <w:p w14:paraId="50311F41" w14:textId="77777777" w:rsidR="00301FAF" w:rsidRPr="00301FAF" w:rsidRDefault="00301FAF" w:rsidP="00A833A4">
            <w:pPr>
              <w:contextualSpacing/>
              <w:jc w:val="center"/>
              <w:rPr>
                <w:sz w:val="22"/>
                <w:szCs w:val="22"/>
                <w:lang w:val="id-ID"/>
              </w:rPr>
            </w:pPr>
            <w:r w:rsidRPr="00301FAF">
              <w:rPr>
                <w:sz w:val="22"/>
                <w:szCs w:val="22"/>
                <w:lang w:val="id-ID"/>
              </w:rPr>
              <w:t>2.69</w:t>
            </w:r>
          </w:p>
          <w:p w14:paraId="0788CDDE" w14:textId="77777777" w:rsidR="00301FAF" w:rsidRPr="00301FAF" w:rsidRDefault="00301FAF" w:rsidP="00A833A4">
            <w:pPr>
              <w:contextualSpacing/>
              <w:jc w:val="center"/>
              <w:rPr>
                <w:sz w:val="22"/>
                <w:szCs w:val="22"/>
                <w:lang w:val="id-ID"/>
              </w:rPr>
            </w:pPr>
            <w:r w:rsidRPr="00301FAF">
              <w:rPr>
                <w:sz w:val="22"/>
                <w:szCs w:val="22"/>
                <w:lang w:val="id-ID"/>
              </w:rPr>
              <w:t>3.51</w:t>
            </w:r>
          </w:p>
          <w:p w14:paraId="264E7B8B" w14:textId="77777777" w:rsidR="00301FAF" w:rsidRPr="00301FAF" w:rsidRDefault="00301FAF" w:rsidP="00A833A4">
            <w:pPr>
              <w:contextualSpacing/>
              <w:jc w:val="center"/>
              <w:rPr>
                <w:sz w:val="22"/>
                <w:szCs w:val="22"/>
                <w:lang w:val="id-ID"/>
              </w:rPr>
            </w:pPr>
            <w:r w:rsidRPr="00301FAF">
              <w:rPr>
                <w:sz w:val="22"/>
                <w:szCs w:val="22"/>
                <w:lang w:val="id-ID"/>
              </w:rPr>
              <w:t>1.19</w:t>
            </w:r>
          </w:p>
          <w:p w14:paraId="2BE63852" w14:textId="77777777" w:rsidR="00301FAF" w:rsidRPr="00301FAF" w:rsidRDefault="00301FAF" w:rsidP="00A833A4">
            <w:pPr>
              <w:contextualSpacing/>
              <w:jc w:val="center"/>
              <w:rPr>
                <w:sz w:val="22"/>
                <w:szCs w:val="22"/>
                <w:lang w:val="id-ID"/>
              </w:rPr>
            </w:pPr>
            <w:r w:rsidRPr="00301FAF">
              <w:rPr>
                <w:sz w:val="22"/>
                <w:szCs w:val="22"/>
                <w:lang w:val="id-ID"/>
              </w:rPr>
              <w:t>1.37</w:t>
            </w:r>
          </w:p>
          <w:p w14:paraId="3A0B7DCD" w14:textId="77777777" w:rsidR="00301FAF" w:rsidRPr="00301FAF" w:rsidRDefault="00301FAF" w:rsidP="00A833A4">
            <w:pPr>
              <w:contextualSpacing/>
              <w:jc w:val="center"/>
              <w:rPr>
                <w:sz w:val="22"/>
                <w:szCs w:val="22"/>
                <w:lang w:val="id-ID"/>
              </w:rPr>
            </w:pPr>
          </w:p>
          <w:p w14:paraId="425483A0" w14:textId="32C91D46" w:rsidR="00301FAF" w:rsidRPr="00301FAF" w:rsidRDefault="00560995" w:rsidP="00301FAF">
            <w:pPr>
              <w:contextualSpacing/>
              <w:rPr>
                <w:sz w:val="22"/>
                <w:szCs w:val="22"/>
                <w:lang w:val="id-ID"/>
              </w:rPr>
            </w:pPr>
            <w:r>
              <w:rPr>
                <w:sz w:val="22"/>
                <w:szCs w:val="22"/>
              </w:rPr>
              <w:t xml:space="preserve">     </w:t>
            </w:r>
            <w:r w:rsidR="00301FAF" w:rsidRPr="00301FAF">
              <w:rPr>
                <w:sz w:val="22"/>
                <w:szCs w:val="22"/>
                <w:lang w:val="id-ID"/>
              </w:rPr>
              <w:t>11.18</w:t>
            </w:r>
          </w:p>
        </w:tc>
      </w:tr>
    </w:tbl>
    <w:p w14:paraId="26EB7EBE" w14:textId="77777777" w:rsidR="00301FAF" w:rsidRPr="00345E6A" w:rsidRDefault="00301FAF" w:rsidP="00345E6A">
      <w:pPr>
        <w:spacing w:after="120"/>
        <w:ind w:firstLine="360"/>
        <w:jc w:val="both"/>
        <w:rPr>
          <w:b/>
          <w:bCs/>
          <w:sz w:val="22"/>
          <w:szCs w:val="22"/>
        </w:rPr>
      </w:pPr>
    </w:p>
    <w:p w14:paraId="534A6983" w14:textId="77777777" w:rsidR="007E2AE2" w:rsidRDefault="007E2AE2" w:rsidP="007E2AE2">
      <w:pPr>
        <w:pStyle w:val="ListParagraph"/>
        <w:ind w:left="0" w:firstLine="142"/>
        <w:jc w:val="both"/>
      </w:pPr>
      <w:r>
        <w:t xml:space="preserve">Berdasarkan tabel </w:t>
      </w:r>
      <w:r w:rsidRPr="00464B6C">
        <w:t xml:space="preserve">didapatkan hasil analisis bahwa </w:t>
      </w:r>
      <w:r>
        <w:t>fungsi fisik mean 21.91 (SD 5.61), peranan fisik mean 5.33 (SD 1.49), rasa nyeri mean 16.33 (SD 0.96), kesehatan umum mean 3.38 (SD 2.96), fungsi sosial mean 19.00 (SD 1.30), vitalitas mean 6.33 (SD 2.69), kesehatan mental mean 14.00 (SD 3.51), peranan emosi mean 6.25 (SD 1.19), ringkasan fisik dan mental mean 3.41 (SD 1.37) serta  kualitas hidup pada responden dengan nilai mean 96.41 (SD 11.18).</w:t>
      </w:r>
    </w:p>
    <w:p w14:paraId="150566F0" w14:textId="77777777" w:rsidR="00345E6A" w:rsidRPr="00345E6A" w:rsidRDefault="00345E6A" w:rsidP="007E2AE2">
      <w:pPr>
        <w:pStyle w:val="ListParagraph"/>
        <w:tabs>
          <w:tab w:val="left" w:pos="851"/>
          <w:tab w:val="left" w:pos="993"/>
        </w:tabs>
        <w:autoSpaceDE w:val="0"/>
        <w:autoSpaceDN w:val="0"/>
        <w:adjustRightInd w:val="0"/>
        <w:ind w:left="0"/>
        <w:jc w:val="both"/>
        <w:rPr>
          <w:i/>
        </w:rPr>
      </w:pPr>
    </w:p>
    <w:p w14:paraId="406C5014" w14:textId="77777777" w:rsidR="00821BA1" w:rsidRDefault="00821BA1" w:rsidP="00790170">
      <w:pPr>
        <w:spacing w:after="120"/>
        <w:jc w:val="both"/>
        <w:rPr>
          <w:b/>
          <w:bCs/>
          <w:sz w:val="22"/>
          <w:szCs w:val="22"/>
        </w:rPr>
      </w:pPr>
    </w:p>
    <w:p w14:paraId="2C50E82F" w14:textId="2878A834" w:rsidR="007E2AE2" w:rsidRDefault="007E2AE2" w:rsidP="00790170">
      <w:pPr>
        <w:spacing w:after="120"/>
        <w:jc w:val="both"/>
        <w:rPr>
          <w:b/>
          <w:bCs/>
          <w:sz w:val="22"/>
          <w:szCs w:val="22"/>
        </w:rPr>
      </w:pPr>
      <w:r w:rsidRPr="00345E6A">
        <w:rPr>
          <w:b/>
          <w:bCs/>
          <w:sz w:val="22"/>
          <w:szCs w:val="22"/>
        </w:rPr>
        <w:t xml:space="preserve">Tabel </w:t>
      </w:r>
      <w:r>
        <w:rPr>
          <w:b/>
          <w:bCs/>
          <w:sz w:val="22"/>
          <w:szCs w:val="22"/>
        </w:rPr>
        <w:t>3</w:t>
      </w:r>
      <w:r w:rsidRPr="00345E6A">
        <w:rPr>
          <w:b/>
          <w:bCs/>
          <w:sz w:val="22"/>
          <w:szCs w:val="22"/>
        </w:rPr>
        <w:t xml:space="preserve">. Distribusi frekuensi </w:t>
      </w:r>
      <w:r>
        <w:rPr>
          <w:b/>
          <w:bCs/>
          <w:sz w:val="22"/>
          <w:szCs w:val="22"/>
        </w:rPr>
        <w:t xml:space="preserve">kualitas hidup pasien stroke iskemik sebelum diberikan intervensi </w:t>
      </w:r>
      <w:r w:rsidRPr="00301FAF">
        <w:rPr>
          <w:b/>
          <w:bCs/>
          <w:i/>
          <w:iCs/>
          <w:sz w:val="22"/>
          <w:szCs w:val="22"/>
        </w:rPr>
        <w:t>discharge plaaning</w:t>
      </w:r>
      <w:r>
        <w:rPr>
          <w:b/>
          <w:bCs/>
          <w:sz w:val="22"/>
          <w:szCs w:val="22"/>
        </w:rPr>
        <w:t xml:space="preserve"> rumah sakit</w:t>
      </w:r>
      <w:r>
        <w:rPr>
          <w:b/>
          <w:bCs/>
          <w:sz w:val="22"/>
          <w:szCs w:val="22"/>
        </w:rPr>
        <w:t xml:space="preserve"> dan pemberdayaan keluarga model home care service dengan pendekatan </w:t>
      </w:r>
      <w:r w:rsidRPr="007E2AE2">
        <w:rPr>
          <w:b/>
          <w:bCs/>
          <w:i/>
          <w:iCs/>
          <w:sz w:val="22"/>
          <w:szCs w:val="22"/>
        </w:rPr>
        <w:t>continuity of care</w:t>
      </w:r>
      <w:r>
        <w:rPr>
          <w:b/>
          <w:bCs/>
          <w:sz w:val="22"/>
          <w:szCs w:val="22"/>
        </w:rPr>
        <w:t xml:space="preserve"> (Hcs-Coc) pada pasien stroke iskemik</w:t>
      </w:r>
      <w:r w:rsidRPr="00345E6A">
        <w:rPr>
          <w:b/>
          <w:bCs/>
          <w:sz w:val="22"/>
          <w:szCs w:val="22"/>
        </w:rPr>
        <w:t>.</w:t>
      </w:r>
    </w:p>
    <w:p w14:paraId="37D9A1B7" w14:textId="331DC69E" w:rsidR="006637D5" w:rsidRDefault="006637D5" w:rsidP="00790170">
      <w:pPr>
        <w:spacing w:after="120"/>
        <w:jc w:val="both"/>
        <w:rPr>
          <w:b/>
          <w:bCs/>
          <w:sz w:val="22"/>
          <w:szCs w:val="22"/>
        </w:rPr>
      </w:pPr>
    </w:p>
    <w:p w14:paraId="18596CC6" w14:textId="39AEA572" w:rsidR="006637D5" w:rsidRDefault="006637D5" w:rsidP="00790170">
      <w:pPr>
        <w:spacing w:after="120"/>
        <w:jc w:val="both"/>
        <w:rPr>
          <w:b/>
          <w:bCs/>
          <w:sz w:val="22"/>
          <w:szCs w:val="22"/>
        </w:rPr>
      </w:pPr>
    </w:p>
    <w:p w14:paraId="7C0DE51F" w14:textId="3C1BC6E1" w:rsidR="006637D5" w:rsidRDefault="006637D5" w:rsidP="00790170">
      <w:pPr>
        <w:spacing w:after="120"/>
        <w:jc w:val="both"/>
        <w:rPr>
          <w:b/>
          <w:bCs/>
          <w:sz w:val="22"/>
          <w:szCs w:val="22"/>
        </w:rPr>
      </w:pPr>
    </w:p>
    <w:p w14:paraId="10A97FE1" w14:textId="519BA1EB" w:rsidR="006637D5" w:rsidRDefault="006637D5" w:rsidP="00790170">
      <w:pPr>
        <w:spacing w:after="120"/>
        <w:jc w:val="both"/>
        <w:rPr>
          <w:b/>
          <w:bCs/>
          <w:sz w:val="22"/>
          <w:szCs w:val="22"/>
        </w:rPr>
      </w:pPr>
    </w:p>
    <w:p w14:paraId="5A9FA3A3" w14:textId="39559A4D" w:rsidR="006637D5" w:rsidRDefault="006637D5" w:rsidP="00790170">
      <w:pPr>
        <w:spacing w:after="120"/>
        <w:jc w:val="both"/>
        <w:rPr>
          <w:b/>
          <w:bCs/>
          <w:sz w:val="22"/>
          <w:szCs w:val="22"/>
        </w:rPr>
      </w:pPr>
    </w:p>
    <w:p w14:paraId="240D6001" w14:textId="3028CCA6" w:rsidR="006637D5" w:rsidRDefault="006637D5" w:rsidP="00790170">
      <w:pPr>
        <w:spacing w:after="120"/>
        <w:jc w:val="both"/>
        <w:rPr>
          <w:b/>
          <w:bCs/>
          <w:sz w:val="22"/>
          <w:szCs w:val="22"/>
        </w:rPr>
      </w:pPr>
    </w:p>
    <w:p w14:paraId="283FBE51" w14:textId="3075043D" w:rsidR="006637D5" w:rsidRDefault="006637D5" w:rsidP="00790170">
      <w:pPr>
        <w:spacing w:after="120"/>
        <w:jc w:val="both"/>
        <w:rPr>
          <w:b/>
          <w:bCs/>
          <w:sz w:val="22"/>
          <w:szCs w:val="22"/>
        </w:rPr>
      </w:pPr>
    </w:p>
    <w:p w14:paraId="143077B2" w14:textId="226CB1D8" w:rsidR="006637D5" w:rsidRDefault="006637D5" w:rsidP="00790170">
      <w:pPr>
        <w:spacing w:after="120"/>
        <w:jc w:val="both"/>
        <w:rPr>
          <w:b/>
          <w:bCs/>
          <w:sz w:val="22"/>
          <w:szCs w:val="22"/>
        </w:rPr>
      </w:pPr>
    </w:p>
    <w:p w14:paraId="3EEF7E91" w14:textId="04D74504" w:rsidR="006637D5" w:rsidRDefault="006637D5" w:rsidP="00790170">
      <w:pPr>
        <w:spacing w:after="120"/>
        <w:jc w:val="both"/>
        <w:rPr>
          <w:b/>
          <w:bCs/>
          <w:sz w:val="22"/>
          <w:szCs w:val="22"/>
        </w:rPr>
      </w:pPr>
    </w:p>
    <w:p w14:paraId="517F50BE" w14:textId="77777777" w:rsidR="006637D5" w:rsidRDefault="006637D5" w:rsidP="00790170">
      <w:pPr>
        <w:spacing w:after="120"/>
        <w:jc w:val="both"/>
        <w:rPr>
          <w:b/>
          <w:bCs/>
          <w:sz w:val="22"/>
          <w:szCs w:val="22"/>
        </w:rPr>
      </w:pPr>
    </w:p>
    <w:tbl>
      <w:tblPr>
        <w:tblW w:w="510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276"/>
        <w:gridCol w:w="1275"/>
      </w:tblGrid>
      <w:tr w:rsidR="007E2AE2" w:rsidRPr="00187442" w14:paraId="48C3BC9B" w14:textId="77777777" w:rsidTr="006637D5">
        <w:trPr>
          <w:trHeight w:val="550"/>
        </w:trPr>
        <w:tc>
          <w:tcPr>
            <w:tcW w:w="2552" w:type="dxa"/>
            <w:tcBorders>
              <w:left w:val="nil"/>
              <w:right w:val="nil"/>
            </w:tcBorders>
          </w:tcPr>
          <w:p w14:paraId="18F9F80E" w14:textId="77777777" w:rsidR="007E2AE2" w:rsidRPr="00187442" w:rsidRDefault="007E2AE2" w:rsidP="00A833A4">
            <w:pPr>
              <w:contextualSpacing/>
              <w:jc w:val="center"/>
              <w:rPr>
                <w:b/>
                <w:szCs w:val="24"/>
                <w:lang w:val="id-ID"/>
              </w:rPr>
            </w:pPr>
            <w:r>
              <w:rPr>
                <w:b/>
                <w:szCs w:val="24"/>
                <w:lang w:val="id-ID"/>
              </w:rPr>
              <w:lastRenderedPageBreak/>
              <w:t>Kualitas Hidup</w:t>
            </w:r>
          </w:p>
        </w:tc>
        <w:tc>
          <w:tcPr>
            <w:tcW w:w="1276" w:type="dxa"/>
            <w:tcBorders>
              <w:left w:val="nil"/>
              <w:right w:val="nil"/>
            </w:tcBorders>
          </w:tcPr>
          <w:p w14:paraId="48ADE011" w14:textId="77777777" w:rsidR="007E2AE2" w:rsidRPr="00187442" w:rsidRDefault="007E2AE2" w:rsidP="00A833A4">
            <w:pPr>
              <w:contextualSpacing/>
              <w:jc w:val="center"/>
              <w:rPr>
                <w:b/>
                <w:szCs w:val="24"/>
                <w:lang w:val="id-ID"/>
              </w:rPr>
            </w:pPr>
            <w:r>
              <w:rPr>
                <w:b/>
                <w:szCs w:val="24"/>
                <w:lang w:val="id-ID"/>
              </w:rPr>
              <w:t>Mean</w:t>
            </w:r>
          </w:p>
        </w:tc>
        <w:tc>
          <w:tcPr>
            <w:tcW w:w="1275" w:type="dxa"/>
            <w:tcBorders>
              <w:left w:val="nil"/>
              <w:right w:val="nil"/>
            </w:tcBorders>
          </w:tcPr>
          <w:p w14:paraId="5179CD3F" w14:textId="77777777" w:rsidR="007E2AE2" w:rsidRPr="00187442" w:rsidRDefault="007E2AE2" w:rsidP="00A833A4">
            <w:pPr>
              <w:contextualSpacing/>
              <w:jc w:val="center"/>
              <w:rPr>
                <w:b/>
                <w:szCs w:val="24"/>
                <w:lang w:val="id-ID"/>
              </w:rPr>
            </w:pPr>
            <w:r>
              <w:rPr>
                <w:b/>
                <w:szCs w:val="24"/>
                <w:lang w:val="id-ID"/>
              </w:rPr>
              <w:t>Standar Deviasi</w:t>
            </w:r>
          </w:p>
        </w:tc>
      </w:tr>
      <w:tr w:rsidR="007E2AE2" w:rsidRPr="00187442" w14:paraId="63979EAC" w14:textId="77777777" w:rsidTr="006637D5">
        <w:trPr>
          <w:trHeight w:val="3227"/>
        </w:trPr>
        <w:tc>
          <w:tcPr>
            <w:tcW w:w="2552" w:type="dxa"/>
            <w:tcBorders>
              <w:left w:val="nil"/>
              <w:right w:val="nil"/>
            </w:tcBorders>
          </w:tcPr>
          <w:p w14:paraId="18277488" w14:textId="77777777" w:rsidR="007E2AE2" w:rsidRDefault="007E2AE2" w:rsidP="00A833A4">
            <w:pPr>
              <w:pStyle w:val="ListParagraph"/>
              <w:ind w:left="346"/>
            </w:pPr>
            <w:r>
              <w:t xml:space="preserve">Fungsi Fisik </w:t>
            </w:r>
          </w:p>
          <w:p w14:paraId="3CAE404D" w14:textId="77777777" w:rsidR="007E2AE2" w:rsidRDefault="007E2AE2" w:rsidP="00A833A4">
            <w:pPr>
              <w:pStyle w:val="ListParagraph"/>
              <w:ind w:left="346"/>
            </w:pPr>
            <w:r>
              <w:t xml:space="preserve">Peranan Fisik </w:t>
            </w:r>
          </w:p>
          <w:p w14:paraId="03E59AF9" w14:textId="77777777" w:rsidR="007E2AE2" w:rsidRDefault="007E2AE2" w:rsidP="00A833A4">
            <w:pPr>
              <w:pStyle w:val="ListParagraph"/>
              <w:ind w:left="346"/>
            </w:pPr>
            <w:r>
              <w:t xml:space="preserve">Rasa Nyeri </w:t>
            </w:r>
          </w:p>
          <w:p w14:paraId="1A77037F" w14:textId="77777777" w:rsidR="007E2AE2" w:rsidRDefault="007E2AE2" w:rsidP="00A833A4">
            <w:pPr>
              <w:pStyle w:val="ListParagraph"/>
              <w:ind w:left="346"/>
            </w:pPr>
            <w:r>
              <w:t xml:space="preserve">Kesehatan Umum </w:t>
            </w:r>
          </w:p>
          <w:p w14:paraId="62CDEC16" w14:textId="77777777" w:rsidR="007E2AE2" w:rsidRDefault="007E2AE2" w:rsidP="00A833A4">
            <w:pPr>
              <w:pStyle w:val="ListParagraph"/>
              <w:ind w:left="346"/>
            </w:pPr>
            <w:r>
              <w:t xml:space="preserve">Fungsi Sosial </w:t>
            </w:r>
          </w:p>
          <w:p w14:paraId="10E6F6BD" w14:textId="77777777" w:rsidR="007E2AE2" w:rsidRDefault="007E2AE2" w:rsidP="00A833A4">
            <w:pPr>
              <w:pStyle w:val="ListParagraph"/>
              <w:ind w:left="346"/>
            </w:pPr>
            <w:r>
              <w:t xml:space="preserve">Vitalitas </w:t>
            </w:r>
          </w:p>
          <w:p w14:paraId="079475F9" w14:textId="77777777" w:rsidR="007E2AE2" w:rsidRDefault="007E2AE2" w:rsidP="00A833A4">
            <w:pPr>
              <w:pStyle w:val="ListParagraph"/>
              <w:ind w:left="346"/>
            </w:pPr>
            <w:r>
              <w:t xml:space="preserve">Kesehatan Mental </w:t>
            </w:r>
          </w:p>
          <w:p w14:paraId="657E859B" w14:textId="77777777" w:rsidR="007E2AE2" w:rsidRDefault="007E2AE2" w:rsidP="00A833A4">
            <w:pPr>
              <w:pStyle w:val="ListParagraph"/>
              <w:ind w:left="346"/>
            </w:pPr>
            <w:r>
              <w:t xml:space="preserve">Peranan Emosi </w:t>
            </w:r>
          </w:p>
          <w:p w14:paraId="41D87555" w14:textId="77777777" w:rsidR="007E2AE2" w:rsidRDefault="007E2AE2" w:rsidP="00A833A4">
            <w:pPr>
              <w:pStyle w:val="ListParagraph"/>
              <w:ind w:left="346"/>
            </w:pPr>
            <w:r>
              <w:t xml:space="preserve">Ringkasan Fisik &amp; Mental </w:t>
            </w:r>
          </w:p>
          <w:p w14:paraId="0C2C5E19" w14:textId="0E13C964" w:rsidR="007E2AE2" w:rsidRPr="00211471" w:rsidRDefault="007E2AE2" w:rsidP="007E2AE2">
            <w:pPr>
              <w:contextualSpacing/>
              <w:rPr>
                <w:szCs w:val="24"/>
              </w:rPr>
            </w:pPr>
            <w:r>
              <w:rPr>
                <w:szCs w:val="24"/>
              </w:rPr>
              <w:t xml:space="preserve">     Kualitas Hidup</w:t>
            </w:r>
          </w:p>
        </w:tc>
        <w:tc>
          <w:tcPr>
            <w:tcW w:w="1276" w:type="dxa"/>
            <w:tcBorders>
              <w:left w:val="nil"/>
              <w:right w:val="nil"/>
            </w:tcBorders>
          </w:tcPr>
          <w:p w14:paraId="1D229124" w14:textId="77777777" w:rsidR="007E2AE2" w:rsidRDefault="007E2AE2" w:rsidP="00A833A4">
            <w:pPr>
              <w:contextualSpacing/>
              <w:jc w:val="center"/>
              <w:rPr>
                <w:szCs w:val="24"/>
                <w:lang w:val="id-ID"/>
              </w:rPr>
            </w:pPr>
            <w:r>
              <w:rPr>
                <w:szCs w:val="24"/>
                <w:lang w:val="id-ID"/>
              </w:rPr>
              <w:t>19.66</w:t>
            </w:r>
          </w:p>
          <w:p w14:paraId="5226E46C" w14:textId="77777777" w:rsidR="007E2AE2" w:rsidRDefault="007E2AE2" w:rsidP="00A833A4">
            <w:pPr>
              <w:contextualSpacing/>
              <w:jc w:val="center"/>
              <w:rPr>
                <w:szCs w:val="24"/>
                <w:lang w:val="id-ID"/>
              </w:rPr>
            </w:pPr>
            <w:r>
              <w:rPr>
                <w:szCs w:val="24"/>
                <w:lang w:val="id-ID"/>
              </w:rPr>
              <w:t>5.25</w:t>
            </w:r>
          </w:p>
          <w:p w14:paraId="3915F4FA" w14:textId="77777777" w:rsidR="007E2AE2" w:rsidRDefault="007E2AE2" w:rsidP="00A833A4">
            <w:pPr>
              <w:contextualSpacing/>
              <w:jc w:val="center"/>
              <w:rPr>
                <w:szCs w:val="24"/>
                <w:lang w:val="id-ID"/>
              </w:rPr>
            </w:pPr>
            <w:r>
              <w:rPr>
                <w:szCs w:val="24"/>
                <w:lang w:val="id-ID"/>
              </w:rPr>
              <w:t>15.66</w:t>
            </w:r>
          </w:p>
          <w:p w14:paraId="1A63EA52" w14:textId="77777777" w:rsidR="007E2AE2" w:rsidRDefault="007E2AE2" w:rsidP="00A833A4">
            <w:pPr>
              <w:contextualSpacing/>
              <w:jc w:val="center"/>
              <w:rPr>
                <w:szCs w:val="24"/>
                <w:lang w:val="id-ID"/>
              </w:rPr>
            </w:pPr>
            <w:r>
              <w:rPr>
                <w:szCs w:val="24"/>
                <w:lang w:val="id-ID"/>
              </w:rPr>
              <w:t>3.50</w:t>
            </w:r>
          </w:p>
          <w:p w14:paraId="06211AEB" w14:textId="77777777" w:rsidR="007E2AE2" w:rsidRDefault="007E2AE2" w:rsidP="00A833A4">
            <w:pPr>
              <w:contextualSpacing/>
              <w:jc w:val="center"/>
              <w:rPr>
                <w:szCs w:val="24"/>
                <w:lang w:val="id-ID"/>
              </w:rPr>
            </w:pPr>
            <w:r>
              <w:rPr>
                <w:szCs w:val="24"/>
                <w:lang w:val="id-ID"/>
              </w:rPr>
              <w:t>17.75</w:t>
            </w:r>
          </w:p>
          <w:p w14:paraId="3F1255A7" w14:textId="77777777" w:rsidR="007E2AE2" w:rsidRDefault="007E2AE2" w:rsidP="00A833A4">
            <w:pPr>
              <w:contextualSpacing/>
              <w:jc w:val="center"/>
              <w:rPr>
                <w:szCs w:val="24"/>
                <w:lang w:val="id-ID"/>
              </w:rPr>
            </w:pPr>
            <w:r>
              <w:rPr>
                <w:szCs w:val="24"/>
                <w:lang w:val="id-ID"/>
              </w:rPr>
              <w:t>6.53</w:t>
            </w:r>
          </w:p>
          <w:p w14:paraId="3D6CCEEB" w14:textId="77777777" w:rsidR="007E2AE2" w:rsidRDefault="007E2AE2" w:rsidP="00A833A4">
            <w:pPr>
              <w:contextualSpacing/>
              <w:jc w:val="center"/>
              <w:rPr>
                <w:szCs w:val="24"/>
                <w:lang w:val="id-ID"/>
              </w:rPr>
            </w:pPr>
            <w:r>
              <w:rPr>
                <w:szCs w:val="24"/>
                <w:lang w:val="id-ID"/>
              </w:rPr>
              <w:t>13.25</w:t>
            </w:r>
          </w:p>
          <w:p w14:paraId="124AF2C1" w14:textId="77777777" w:rsidR="007E2AE2" w:rsidRDefault="007E2AE2" w:rsidP="00A833A4">
            <w:pPr>
              <w:contextualSpacing/>
              <w:jc w:val="center"/>
              <w:rPr>
                <w:szCs w:val="24"/>
                <w:lang w:val="id-ID"/>
              </w:rPr>
            </w:pPr>
            <w:r>
              <w:rPr>
                <w:szCs w:val="24"/>
                <w:lang w:val="id-ID"/>
              </w:rPr>
              <w:t>6.58</w:t>
            </w:r>
          </w:p>
          <w:p w14:paraId="604F805F" w14:textId="77777777" w:rsidR="007E2AE2" w:rsidRDefault="007E2AE2" w:rsidP="00A833A4">
            <w:pPr>
              <w:contextualSpacing/>
              <w:jc w:val="center"/>
              <w:rPr>
                <w:szCs w:val="24"/>
                <w:lang w:val="id-ID"/>
              </w:rPr>
            </w:pPr>
            <w:r>
              <w:rPr>
                <w:szCs w:val="24"/>
                <w:lang w:val="id-ID"/>
              </w:rPr>
              <w:t>4.00</w:t>
            </w:r>
          </w:p>
          <w:p w14:paraId="64FCA76F" w14:textId="77777777" w:rsidR="007E2AE2" w:rsidRDefault="007E2AE2" w:rsidP="00A833A4">
            <w:pPr>
              <w:contextualSpacing/>
              <w:jc w:val="center"/>
              <w:rPr>
                <w:szCs w:val="24"/>
                <w:lang w:val="id-ID"/>
              </w:rPr>
            </w:pPr>
          </w:p>
          <w:p w14:paraId="4BB02EE1" w14:textId="77777777" w:rsidR="007E2AE2" w:rsidRPr="001535BC" w:rsidRDefault="007E2AE2" w:rsidP="00A833A4">
            <w:pPr>
              <w:contextualSpacing/>
              <w:jc w:val="center"/>
              <w:rPr>
                <w:szCs w:val="24"/>
                <w:lang w:val="id-ID"/>
              </w:rPr>
            </w:pPr>
            <w:r>
              <w:rPr>
                <w:szCs w:val="24"/>
                <w:lang w:val="id-ID"/>
              </w:rPr>
              <w:t>92.25</w:t>
            </w:r>
          </w:p>
        </w:tc>
        <w:tc>
          <w:tcPr>
            <w:tcW w:w="1275" w:type="dxa"/>
            <w:tcBorders>
              <w:left w:val="nil"/>
              <w:right w:val="nil"/>
            </w:tcBorders>
          </w:tcPr>
          <w:p w14:paraId="41035A9C" w14:textId="77777777" w:rsidR="007E2AE2" w:rsidRDefault="007E2AE2" w:rsidP="00A833A4">
            <w:pPr>
              <w:contextualSpacing/>
              <w:jc w:val="center"/>
              <w:rPr>
                <w:szCs w:val="24"/>
                <w:lang w:val="id-ID"/>
              </w:rPr>
            </w:pPr>
            <w:r>
              <w:rPr>
                <w:szCs w:val="24"/>
                <w:lang w:val="id-ID"/>
              </w:rPr>
              <w:t>1.96</w:t>
            </w:r>
          </w:p>
          <w:p w14:paraId="38B7E997" w14:textId="77777777" w:rsidR="007E2AE2" w:rsidRDefault="007E2AE2" w:rsidP="00A833A4">
            <w:pPr>
              <w:contextualSpacing/>
              <w:jc w:val="center"/>
              <w:rPr>
                <w:szCs w:val="24"/>
                <w:lang w:val="id-ID"/>
              </w:rPr>
            </w:pPr>
            <w:r>
              <w:rPr>
                <w:szCs w:val="24"/>
                <w:lang w:val="id-ID"/>
              </w:rPr>
              <w:t>1.42</w:t>
            </w:r>
          </w:p>
          <w:p w14:paraId="0289144F" w14:textId="77777777" w:rsidR="007E2AE2" w:rsidRDefault="007E2AE2" w:rsidP="00A833A4">
            <w:pPr>
              <w:contextualSpacing/>
              <w:jc w:val="center"/>
              <w:rPr>
                <w:szCs w:val="24"/>
                <w:lang w:val="id-ID"/>
              </w:rPr>
            </w:pPr>
            <w:r>
              <w:rPr>
                <w:szCs w:val="24"/>
                <w:lang w:val="id-ID"/>
              </w:rPr>
              <w:t>0.66</w:t>
            </w:r>
          </w:p>
          <w:p w14:paraId="5FDCD4FE" w14:textId="77777777" w:rsidR="007E2AE2" w:rsidRDefault="007E2AE2" w:rsidP="00A833A4">
            <w:pPr>
              <w:contextualSpacing/>
              <w:jc w:val="center"/>
              <w:rPr>
                <w:szCs w:val="24"/>
                <w:lang w:val="id-ID"/>
              </w:rPr>
            </w:pPr>
            <w:r>
              <w:rPr>
                <w:szCs w:val="24"/>
                <w:lang w:val="id-ID"/>
              </w:rPr>
              <w:t>1.23</w:t>
            </w:r>
          </w:p>
          <w:p w14:paraId="35E3FA41" w14:textId="77777777" w:rsidR="007E2AE2" w:rsidRDefault="007E2AE2" w:rsidP="00A833A4">
            <w:pPr>
              <w:contextualSpacing/>
              <w:jc w:val="center"/>
              <w:rPr>
                <w:szCs w:val="24"/>
                <w:lang w:val="id-ID"/>
              </w:rPr>
            </w:pPr>
            <w:r>
              <w:rPr>
                <w:szCs w:val="24"/>
                <w:lang w:val="id-ID"/>
              </w:rPr>
              <w:t>0.66</w:t>
            </w:r>
          </w:p>
          <w:p w14:paraId="06046243" w14:textId="77777777" w:rsidR="007E2AE2" w:rsidRDefault="007E2AE2" w:rsidP="00A833A4">
            <w:pPr>
              <w:contextualSpacing/>
              <w:jc w:val="center"/>
              <w:rPr>
                <w:szCs w:val="24"/>
                <w:lang w:val="id-ID"/>
              </w:rPr>
            </w:pPr>
            <w:r>
              <w:rPr>
                <w:szCs w:val="24"/>
                <w:lang w:val="id-ID"/>
              </w:rPr>
              <w:t>2.56</w:t>
            </w:r>
          </w:p>
          <w:p w14:paraId="713A653A" w14:textId="77777777" w:rsidR="007E2AE2" w:rsidRDefault="007E2AE2" w:rsidP="00A833A4">
            <w:pPr>
              <w:contextualSpacing/>
              <w:jc w:val="center"/>
              <w:rPr>
                <w:szCs w:val="24"/>
                <w:lang w:val="id-ID"/>
              </w:rPr>
            </w:pPr>
            <w:r>
              <w:rPr>
                <w:szCs w:val="24"/>
                <w:lang w:val="id-ID"/>
              </w:rPr>
              <w:t>3.46</w:t>
            </w:r>
          </w:p>
          <w:p w14:paraId="684A4772" w14:textId="77777777" w:rsidR="007E2AE2" w:rsidRDefault="007E2AE2" w:rsidP="00A833A4">
            <w:pPr>
              <w:contextualSpacing/>
              <w:jc w:val="center"/>
              <w:rPr>
                <w:szCs w:val="24"/>
                <w:lang w:val="id-ID"/>
              </w:rPr>
            </w:pPr>
            <w:r>
              <w:rPr>
                <w:szCs w:val="24"/>
                <w:lang w:val="id-ID"/>
              </w:rPr>
              <w:t>0.90</w:t>
            </w:r>
          </w:p>
          <w:p w14:paraId="04A3D77B" w14:textId="77777777" w:rsidR="007E2AE2" w:rsidRDefault="007E2AE2" w:rsidP="00A833A4">
            <w:pPr>
              <w:contextualSpacing/>
              <w:jc w:val="center"/>
              <w:rPr>
                <w:szCs w:val="24"/>
                <w:lang w:val="id-ID"/>
              </w:rPr>
            </w:pPr>
            <w:r>
              <w:rPr>
                <w:szCs w:val="24"/>
                <w:lang w:val="id-ID"/>
              </w:rPr>
              <w:t>0.73</w:t>
            </w:r>
          </w:p>
          <w:p w14:paraId="1C8E2EDA" w14:textId="77777777" w:rsidR="007E2AE2" w:rsidRDefault="007E2AE2" w:rsidP="00A833A4">
            <w:pPr>
              <w:contextualSpacing/>
              <w:jc w:val="center"/>
              <w:rPr>
                <w:szCs w:val="24"/>
                <w:lang w:val="id-ID"/>
              </w:rPr>
            </w:pPr>
          </w:p>
          <w:p w14:paraId="15A81845" w14:textId="77777777" w:rsidR="007E2AE2" w:rsidRDefault="007E2AE2" w:rsidP="00A833A4">
            <w:pPr>
              <w:contextualSpacing/>
              <w:jc w:val="center"/>
              <w:rPr>
                <w:szCs w:val="24"/>
                <w:lang w:val="id-ID"/>
              </w:rPr>
            </w:pPr>
            <w:r>
              <w:rPr>
                <w:szCs w:val="24"/>
                <w:lang w:val="id-ID"/>
              </w:rPr>
              <w:t>7.07</w:t>
            </w:r>
          </w:p>
          <w:p w14:paraId="6CB7D5F2" w14:textId="77777777" w:rsidR="007E2AE2" w:rsidRPr="001535BC" w:rsidRDefault="007E2AE2" w:rsidP="00A833A4">
            <w:pPr>
              <w:contextualSpacing/>
              <w:jc w:val="center"/>
              <w:rPr>
                <w:szCs w:val="24"/>
                <w:lang w:val="id-ID"/>
              </w:rPr>
            </w:pPr>
          </w:p>
        </w:tc>
      </w:tr>
    </w:tbl>
    <w:p w14:paraId="2CE3B104" w14:textId="063C7CE0" w:rsidR="00211471" w:rsidRDefault="00211471" w:rsidP="00211471">
      <w:pPr>
        <w:pStyle w:val="ListParagraph"/>
        <w:ind w:left="142"/>
        <w:jc w:val="both"/>
      </w:pPr>
      <w:r>
        <w:t xml:space="preserve">Berdasarkan tabel </w:t>
      </w:r>
      <w:r w:rsidRPr="00464B6C">
        <w:t xml:space="preserve">didapatkan hasil analisis bahwa </w:t>
      </w:r>
      <w:r>
        <w:t>fungsi fisik mean 17.5 (SD 3.91), pernan fisik mean 4.58 (SD 0.90), rasa nyeri mean 6.50 (SD 0.65), kesehatan umum mean 7.66 (SD 0.88), fungsi sosial mean 18.33 (SD 1.37), viatalitas mean 7.83 (SD 2.63), kesehatan mental mean 15.08 (SD 1.46), peranan emosi mean 19.25 (SD 1.99), ringkasan fisik dan mental mean 3.66 (SD 6.21) serta  kualitas hidup pada responden dengan nilai mean 98.14 (SD 5.93).</w:t>
      </w:r>
    </w:p>
    <w:p w14:paraId="598F4A2E" w14:textId="317BF33F" w:rsidR="00790170" w:rsidRDefault="00790170" w:rsidP="00211471">
      <w:pPr>
        <w:pStyle w:val="ListParagraph"/>
        <w:ind w:left="142"/>
        <w:jc w:val="both"/>
        <w:rPr>
          <w:b/>
          <w:bCs/>
          <w:sz w:val="22"/>
          <w:szCs w:val="22"/>
        </w:rPr>
      </w:pPr>
      <w:r w:rsidRPr="00345E6A">
        <w:rPr>
          <w:b/>
          <w:bCs/>
          <w:sz w:val="22"/>
          <w:szCs w:val="22"/>
        </w:rPr>
        <w:t xml:space="preserve">Tabel </w:t>
      </w:r>
      <w:r>
        <w:rPr>
          <w:b/>
          <w:bCs/>
          <w:sz w:val="22"/>
          <w:szCs w:val="22"/>
        </w:rPr>
        <w:t>4</w:t>
      </w:r>
      <w:r w:rsidRPr="00345E6A">
        <w:rPr>
          <w:b/>
          <w:bCs/>
          <w:sz w:val="22"/>
          <w:szCs w:val="22"/>
        </w:rPr>
        <w:t xml:space="preserve">. Distribusi frekuensi </w:t>
      </w:r>
      <w:r>
        <w:rPr>
          <w:b/>
          <w:bCs/>
          <w:sz w:val="22"/>
          <w:szCs w:val="22"/>
        </w:rPr>
        <w:t xml:space="preserve">kualitas hidup pasien stroke iskemik </w:t>
      </w:r>
      <w:r>
        <w:rPr>
          <w:b/>
          <w:bCs/>
          <w:sz w:val="22"/>
          <w:szCs w:val="22"/>
        </w:rPr>
        <w:t xml:space="preserve">sesudah </w:t>
      </w:r>
      <w:r>
        <w:rPr>
          <w:b/>
          <w:bCs/>
          <w:sz w:val="22"/>
          <w:szCs w:val="22"/>
        </w:rPr>
        <w:t xml:space="preserve">diberikan intervensi </w:t>
      </w:r>
      <w:r w:rsidRPr="00301FAF">
        <w:rPr>
          <w:b/>
          <w:bCs/>
          <w:i/>
          <w:iCs/>
          <w:sz w:val="22"/>
          <w:szCs w:val="22"/>
        </w:rPr>
        <w:t>discharge plaaning</w:t>
      </w:r>
      <w:r>
        <w:rPr>
          <w:b/>
          <w:bCs/>
          <w:sz w:val="22"/>
          <w:szCs w:val="22"/>
        </w:rPr>
        <w:t xml:space="preserve"> rumah sakit</w:t>
      </w:r>
      <w:r>
        <w:rPr>
          <w:b/>
          <w:bCs/>
          <w:sz w:val="22"/>
          <w:szCs w:val="22"/>
        </w:rPr>
        <w:t>.</w:t>
      </w:r>
    </w:p>
    <w:p w14:paraId="7B2F89EE" w14:textId="77777777" w:rsidR="00F91D7B" w:rsidRDefault="00F91D7B" w:rsidP="00211471">
      <w:pPr>
        <w:pStyle w:val="ListParagraph"/>
        <w:ind w:left="142"/>
        <w:jc w:val="both"/>
        <w:rPr>
          <w:b/>
          <w:bCs/>
          <w:sz w:val="22"/>
          <w:szCs w:val="2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987"/>
        <w:gridCol w:w="1116"/>
      </w:tblGrid>
      <w:tr w:rsidR="00790170" w:rsidRPr="00187442" w14:paraId="2D674ECE" w14:textId="77777777" w:rsidTr="00821BA1">
        <w:trPr>
          <w:trHeight w:val="550"/>
        </w:trPr>
        <w:tc>
          <w:tcPr>
            <w:tcW w:w="2410" w:type="dxa"/>
            <w:tcBorders>
              <w:left w:val="nil"/>
              <w:right w:val="nil"/>
            </w:tcBorders>
          </w:tcPr>
          <w:p w14:paraId="2BAE4B3F" w14:textId="77777777" w:rsidR="00790170" w:rsidRPr="00187442" w:rsidRDefault="00790170" w:rsidP="00821BA1">
            <w:pPr>
              <w:ind w:left="-250" w:firstLine="250"/>
              <w:contextualSpacing/>
              <w:jc w:val="center"/>
              <w:rPr>
                <w:b/>
                <w:szCs w:val="24"/>
                <w:lang w:val="id-ID"/>
              </w:rPr>
            </w:pPr>
            <w:r>
              <w:rPr>
                <w:b/>
                <w:szCs w:val="24"/>
                <w:lang w:val="id-ID"/>
              </w:rPr>
              <w:t>Kualitas Hidup</w:t>
            </w:r>
          </w:p>
        </w:tc>
        <w:tc>
          <w:tcPr>
            <w:tcW w:w="1134" w:type="dxa"/>
            <w:tcBorders>
              <w:left w:val="nil"/>
              <w:right w:val="nil"/>
            </w:tcBorders>
          </w:tcPr>
          <w:p w14:paraId="58896DB4" w14:textId="77777777" w:rsidR="00790170" w:rsidRPr="00187442" w:rsidRDefault="00790170" w:rsidP="00A833A4">
            <w:pPr>
              <w:contextualSpacing/>
              <w:jc w:val="center"/>
              <w:rPr>
                <w:b/>
                <w:szCs w:val="24"/>
                <w:lang w:val="id-ID"/>
              </w:rPr>
            </w:pPr>
            <w:r>
              <w:rPr>
                <w:b/>
                <w:szCs w:val="24"/>
                <w:lang w:val="id-ID"/>
              </w:rPr>
              <w:t>Mean</w:t>
            </w:r>
          </w:p>
        </w:tc>
        <w:tc>
          <w:tcPr>
            <w:tcW w:w="1175" w:type="dxa"/>
            <w:tcBorders>
              <w:left w:val="nil"/>
              <w:right w:val="nil"/>
            </w:tcBorders>
          </w:tcPr>
          <w:p w14:paraId="2B42669D" w14:textId="77777777" w:rsidR="00790170" w:rsidRPr="00187442" w:rsidRDefault="00790170" w:rsidP="00A833A4">
            <w:pPr>
              <w:contextualSpacing/>
              <w:jc w:val="center"/>
              <w:rPr>
                <w:b/>
                <w:szCs w:val="24"/>
                <w:lang w:val="id-ID"/>
              </w:rPr>
            </w:pPr>
            <w:r>
              <w:rPr>
                <w:b/>
                <w:szCs w:val="24"/>
                <w:lang w:val="id-ID"/>
              </w:rPr>
              <w:t>Standar Deviasi</w:t>
            </w:r>
          </w:p>
        </w:tc>
      </w:tr>
      <w:tr w:rsidR="00790170" w:rsidRPr="00B031FA" w14:paraId="4ACBBA29" w14:textId="77777777" w:rsidTr="00821BA1">
        <w:trPr>
          <w:trHeight w:val="3049"/>
        </w:trPr>
        <w:tc>
          <w:tcPr>
            <w:tcW w:w="2410" w:type="dxa"/>
            <w:tcBorders>
              <w:left w:val="nil"/>
              <w:right w:val="nil"/>
            </w:tcBorders>
          </w:tcPr>
          <w:p w14:paraId="6F471065" w14:textId="301E55A2" w:rsidR="00790170" w:rsidRPr="00B031FA" w:rsidRDefault="00790170" w:rsidP="006637D5">
            <w:pPr>
              <w:pStyle w:val="ListParagraph"/>
              <w:ind w:left="-109"/>
            </w:pPr>
            <w:r w:rsidRPr="00B031FA">
              <w:t xml:space="preserve"> Fungsi Fisik </w:t>
            </w:r>
          </w:p>
          <w:p w14:paraId="144CF18C" w14:textId="77777777" w:rsidR="00790170" w:rsidRPr="00B031FA" w:rsidRDefault="00790170" w:rsidP="006637D5">
            <w:pPr>
              <w:pStyle w:val="ListParagraph"/>
              <w:ind w:left="-109"/>
            </w:pPr>
            <w:r w:rsidRPr="00B031FA">
              <w:t xml:space="preserve">Peranan Fisik </w:t>
            </w:r>
          </w:p>
          <w:p w14:paraId="66DB4F44" w14:textId="77777777" w:rsidR="00790170" w:rsidRPr="00B031FA" w:rsidRDefault="00790170" w:rsidP="006637D5">
            <w:pPr>
              <w:pStyle w:val="ListParagraph"/>
              <w:ind w:left="-109"/>
            </w:pPr>
            <w:r w:rsidRPr="00B031FA">
              <w:t xml:space="preserve">Rasa Nyeri </w:t>
            </w:r>
          </w:p>
          <w:p w14:paraId="067CC184" w14:textId="77777777" w:rsidR="00790170" w:rsidRPr="00B031FA" w:rsidRDefault="00790170" w:rsidP="006637D5">
            <w:pPr>
              <w:pStyle w:val="ListParagraph"/>
              <w:ind w:left="-109"/>
            </w:pPr>
            <w:r w:rsidRPr="00B031FA">
              <w:t xml:space="preserve">Kesehatan Umum </w:t>
            </w:r>
          </w:p>
          <w:p w14:paraId="7B18A84F" w14:textId="77777777" w:rsidR="00790170" w:rsidRPr="00B031FA" w:rsidRDefault="00790170" w:rsidP="006637D5">
            <w:pPr>
              <w:pStyle w:val="ListParagraph"/>
              <w:ind w:left="-109"/>
            </w:pPr>
            <w:r w:rsidRPr="00B031FA">
              <w:t xml:space="preserve">Fungsi Sosial </w:t>
            </w:r>
          </w:p>
          <w:p w14:paraId="7BFDEA36" w14:textId="77777777" w:rsidR="00790170" w:rsidRPr="00B031FA" w:rsidRDefault="00790170" w:rsidP="006637D5">
            <w:pPr>
              <w:pStyle w:val="ListParagraph"/>
              <w:ind w:left="-109"/>
            </w:pPr>
            <w:r w:rsidRPr="00B031FA">
              <w:t xml:space="preserve">Vitalitas </w:t>
            </w:r>
          </w:p>
          <w:p w14:paraId="570F2236" w14:textId="77777777" w:rsidR="00790170" w:rsidRPr="00B031FA" w:rsidRDefault="00790170" w:rsidP="006637D5">
            <w:pPr>
              <w:pStyle w:val="ListParagraph"/>
              <w:ind w:left="-109"/>
            </w:pPr>
            <w:r w:rsidRPr="00B031FA">
              <w:t xml:space="preserve">Kesehatan Mental </w:t>
            </w:r>
          </w:p>
          <w:p w14:paraId="7AA0508C" w14:textId="77777777" w:rsidR="00790170" w:rsidRPr="00B031FA" w:rsidRDefault="00790170" w:rsidP="006637D5">
            <w:pPr>
              <w:pStyle w:val="ListParagraph"/>
              <w:ind w:left="-109"/>
            </w:pPr>
            <w:r w:rsidRPr="00B031FA">
              <w:t xml:space="preserve">Peranan Emosi </w:t>
            </w:r>
          </w:p>
          <w:p w14:paraId="733F1061" w14:textId="77777777" w:rsidR="00790170" w:rsidRPr="00B031FA" w:rsidRDefault="00790170" w:rsidP="006637D5">
            <w:pPr>
              <w:pStyle w:val="ListParagraph"/>
              <w:ind w:left="-109"/>
            </w:pPr>
            <w:r w:rsidRPr="00B031FA">
              <w:t xml:space="preserve">Ringkasan Fisik &amp; Mental </w:t>
            </w:r>
          </w:p>
          <w:p w14:paraId="03FC2A7E" w14:textId="193B3655" w:rsidR="00790170" w:rsidRPr="00B031FA" w:rsidRDefault="00790170" w:rsidP="006637D5">
            <w:pPr>
              <w:pStyle w:val="ListParagraph"/>
              <w:ind w:left="-109"/>
              <w:rPr>
                <w:szCs w:val="24"/>
                <w:lang w:val="id-ID"/>
              </w:rPr>
            </w:pPr>
            <w:r w:rsidRPr="006637D5">
              <w:t>Kualitas</w:t>
            </w:r>
            <w:r w:rsidRPr="00B031FA">
              <w:rPr>
                <w:szCs w:val="24"/>
              </w:rPr>
              <w:t xml:space="preserve"> </w:t>
            </w:r>
            <w:r w:rsidRPr="006637D5">
              <w:t>Hidup</w:t>
            </w:r>
            <w:r w:rsidRPr="00B031FA">
              <w:rPr>
                <w:szCs w:val="24"/>
                <w:lang w:val="id-ID"/>
              </w:rPr>
              <w:t xml:space="preserve"> </w:t>
            </w:r>
          </w:p>
        </w:tc>
        <w:tc>
          <w:tcPr>
            <w:tcW w:w="1134" w:type="dxa"/>
            <w:tcBorders>
              <w:left w:val="nil"/>
              <w:right w:val="nil"/>
            </w:tcBorders>
          </w:tcPr>
          <w:p w14:paraId="7BF6E4F5" w14:textId="77777777" w:rsidR="00790170" w:rsidRPr="00B031FA" w:rsidRDefault="00790170" w:rsidP="00A833A4">
            <w:pPr>
              <w:contextualSpacing/>
              <w:jc w:val="center"/>
              <w:rPr>
                <w:szCs w:val="24"/>
                <w:lang w:val="id-ID"/>
              </w:rPr>
            </w:pPr>
            <w:r w:rsidRPr="00B031FA">
              <w:rPr>
                <w:szCs w:val="24"/>
                <w:lang w:val="id-ID"/>
              </w:rPr>
              <w:t>22.41</w:t>
            </w:r>
          </w:p>
          <w:p w14:paraId="49BA8C41" w14:textId="77777777" w:rsidR="00790170" w:rsidRPr="00B031FA" w:rsidRDefault="00790170" w:rsidP="00A833A4">
            <w:pPr>
              <w:contextualSpacing/>
              <w:jc w:val="center"/>
              <w:rPr>
                <w:szCs w:val="24"/>
                <w:lang w:val="id-ID"/>
              </w:rPr>
            </w:pPr>
            <w:r w:rsidRPr="00B031FA">
              <w:rPr>
                <w:szCs w:val="24"/>
                <w:lang w:val="id-ID"/>
              </w:rPr>
              <w:t>5.41</w:t>
            </w:r>
          </w:p>
          <w:p w14:paraId="14A38031" w14:textId="77777777" w:rsidR="00790170" w:rsidRPr="00B031FA" w:rsidRDefault="00790170" w:rsidP="00A833A4">
            <w:pPr>
              <w:contextualSpacing/>
              <w:jc w:val="center"/>
              <w:rPr>
                <w:szCs w:val="24"/>
                <w:lang w:val="id-ID"/>
              </w:rPr>
            </w:pPr>
            <w:r w:rsidRPr="00B031FA">
              <w:rPr>
                <w:szCs w:val="24"/>
                <w:lang w:val="id-ID"/>
              </w:rPr>
              <w:t>16.25</w:t>
            </w:r>
          </w:p>
          <w:p w14:paraId="5F79A4D3" w14:textId="77777777" w:rsidR="00790170" w:rsidRPr="00B031FA" w:rsidRDefault="00790170" w:rsidP="00A833A4">
            <w:pPr>
              <w:contextualSpacing/>
              <w:jc w:val="center"/>
              <w:rPr>
                <w:szCs w:val="24"/>
                <w:lang w:val="id-ID"/>
              </w:rPr>
            </w:pPr>
            <w:r w:rsidRPr="00B031FA">
              <w:rPr>
                <w:szCs w:val="24"/>
                <w:lang w:val="id-ID"/>
              </w:rPr>
              <w:t>3.91</w:t>
            </w:r>
          </w:p>
          <w:p w14:paraId="58B5285D" w14:textId="77777777" w:rsidR="00790170" w:rsidRPr="00B031FA" w:rsidRDefault="00790170" w:rsidP="00A833A4">
            <w:pPr>
              <w:contextualSpacing/>
              <w:jc w:val="center"/>
              <w:rPr>
                <w:szCs w:val="24"/>
                <w:lang w:val="id-ID"/>
              </w:rPr>
            </w:pPr>
            <w:r w:rsidRPr="00B031FA">
              <w:rPr>
                <w:szCs w:val="24"/>
                <w:lang w:val="id-ID"/>
              </w:rPr>
              <w:t>19.00</w:t>
            </w:r>
          </w:p>
          <w:p w14:paraId="38DA5F56" w14:textId="77777777" w:rsidR="00790170" w:rsidRPr="00B031FA" w:rsidRDefault="00790170" w:rsidP="00A833A4">
            <w:pPr>
              <w:contextualSpacing/>
              <w:jc w:val="center"/>
              <w:rPr>
                <w:szCs w:val="24"/>
                <w:lang w:val="id-ID"/>
              </w:rPr>
            </w:pPr>
            <w:r w:rsidRPr="00B031FA">
              <w:rPr>
                <w:szCs w:val="24"/>
                <w:lang w:val="id-ID"/>
              </w:rPr>
              <w:t>6.33</w:t>
            </w:r>
          </w:p>
          <w:p w14:paraId="2C884122" w14:textId="77777777" w:rsidR="00790170" w:rsidRPr="00B031FA" w:rsidRDefault="00790170" w:rsidP="00A833A4">
            <w:pPr>
              <w:contextualSpacing/>
              <w:jc w:val="center"/>
              <w:rPr>
                <w:szCs w:val="24"/>
                <w:lang w:val="id-ID"/>
              </w:rPr>
            </w:pPr>
            <w:r w:rsidRPr="00B031FA">
              <w:rPr>
                <w:szCs w:val="24"/>
                <w:lang w:val="id-ID"/>
              </w:rPr>
              <w:t>14.08</w:t>
            </w:r>
          </w:p>
          <w:p w14:paraId="1B5C752F" w14:textId="77777777" w:rsidR="00E65E16" w:rsidRDefault="00E65E16" w:rsidP="00A833A4">
            <w:pPr>
              <w:contextualSpacing/>
              <w:jc w:val="center"/>
              <w:rPr>
                <w:szCs w:val="24"/>
                <w:lang w:val="id-ID"/>
              </w:rPr>
            </w:pPr>
          </w:p>
          <w:p w14:paraId="0237757F" w14:textId="29862C41" w:rsidR="00790170" w:rsidRPr="00B031FA" w:rsidRDefault="00790170" w:rsidP="00A833A4">
            <w:pPr>
              <w:contextualSpacing/>
              <w:jc w:val="center"/>
              <w:rPr>
                <w:szCs w:val="24"/>
                <w:lang w:val="id-ID"/>
              </w:rPr>
            </w:pPr>
            <w:r w:rsidRPr="00B031FA">
              <w:rPr>
                <w:szCs w:val="24"/>
                <w:lang w:val="id-ID"/>
              </w:rPr>
              <w:t>6.16</w:t>
            </w:r>
          </w:p>
          <w:p w14:paraId="24A328D5" w14:textId="77777777" w:rsidR="00790170" w:rsidRPr="00B031FA" w:rsidRDefault="00790170" w:rsidP="00A833A4">
            <w:pPr>
              <w:contextualSpacing/>
              <w:jc w:val="center"/>
              <w:rPr>
                <w:szCs w:val="24"/>
                <w:lang w:val="id-ID"/>
              </w:rPr>
            </w:pPr>
            <w:r w:rsidRPr="00B031FA">
              <w:rPr>
                <w:szCs w:val="24"/>
                <w:lang w:val="id-ID"/>
              </w:rPr>
              <w:t>3.41</w:t>
            </w:r>
          </w:p>
          <w:p w14:paraId="226246DA" w14:textId="77777777" w:rsidR="00790170" w:rsidRPr="00B031FA" w:rsidRDefault="00790170" w:rsidP="00A833A4">
            <w:pPr>
              <w:contextualSpacing/>
              <w:jc w:val="center"/>
              <w:rPr>
                <w:szCs w:val="24"/>
                <w:lang w:val="id-ID"/>
              </w:rPr>
            </w:pPr>
          </w:p>
          <w:p w14:paraId="2F44F103" w14:textId="77777777" w:rsidR="00790170" w:rsidRPr="00B031FA" w:rsidRDefault="00790170" w:rsidP="00A833A4">
            <w:pPr>
              <w:contextualSpacing/>
              <w:jc w:val="center"/>
              <w:rPr>
                <w:szCs w:val="24"/>
                <w:lang w:val="id-ID"/>
              </w:rPr>
            </w:pPr>
            <w:r w:rsidRPr="00B031FA">
              <w:rPr>
                <w:szCs w:val="24"/>
                <w:lang w:val="id-ID"/>
              </w:rPr>
              <w:t>97.00</w:t>
            </w:r>
          </w:p>
        </w:tc>
        <w:tc>
          <w:tcPr>
            <w:tcW w:w="1175" w:type="dxa"/>
            <w:tcBorders>
              <w:left w:val="nil"/>
              <w:right w:val="nil"/>
            </w:tcBorders>
          </w:tcPr>
          <w:p w14:paraId="02DED570" w14:textId="77777777" w:rsidR="00790170" w:rsidRPr="00B031FA" w:rsidRDefault="00790170" w:rsidP="00A833A4">
            <w:pPr>
              <w:contextualSpacing/>
              <w:jc w:val="center"/>
              <w:rPr>
                <w:szCs w:val="24"/>
                <w:lang w:val="id-ID"/>
              </w:rPr>
            </w:pPr>
            <w:r w:rsidRPr="00B031FA">
              <w:rPr>
                <w:szCs w:val="24"/>
                <w:lang w:val="id-ID"/>
              </w:rPr>
              <w:t>5.80</w:t>
            </w:r>
          </w:p>
          <w:p w14:paraId="39AED8E5" w14:textId="77777777" w:rsidR="00790170" w:rsidRPr="00B031FA" w:rsidRDefault="00790170" w:rsidP="00A833A4">
            <w:pPr>
              <w:contextualSpacing/>
              <w:jc w:val="center"/>
              <w:rPr>
                <w:szCs w:val="24"/>
                <w:lang w:val="id-ID"/>
              </w:rPr>
            </w:pPr>
            <w:r w:rsidRPr="00B031FA">
              <w:rPr>
                <w:szCs w:val="24"/>
                <w:lang w:val="id-ID"/>
              </w:rPr>
              <w:t>1.44</w:t>
            </w:r>
          </w:p>
          <w:p w14:paraId="03C38D4F" w14:textId="77777777" w:rsidR="00790170" w:rsidRPr="00B031FA" w:rsidRDefault="00790170" w:rsidP="00A833A4">
            <w:pPr>
              <w:contextualSpacing/>
              <w:jc w:val="center"/>
              <w:rPr>
                <w:szCs w:val="24"/>
                <w:lang w:val="id-ID"/>
              </w:rPr>
            </w:pPr>
            <w:r w:rsidRPr="00B031FA">
              <w:rPr>
                <w:szCs w:val="24"/>
                <w:lang w:val="id-ID"/>
              </w:rPr>
              <w:t>1.33</w:t>
            </w:r>
          </w:p>
          <w:p w14:paraId="0010B817" w14:textId="77777777" w:rsidR="00790170" w:rsidRPr="00B031FA" w:rsidRDefault="00790170" w:rsidP="00A833A4">
            <w:pPr>
              <w:contextualSpacing/>
              <w:jc w:val="center"/>
              <w:rPr>
                <w:szCs w:val="24"/>
                <w:lang w:val="id-ID"/>
              </w:rPr>
            </w:pPr>
            <w:r w:rsidRPr="00B031FA">
              <w:rPr>
                <w:szCs w:val="24"/>
                <w:lang w:val="id-ID"/>
              </w:rPr>
              <w:t>2.80</w:t>
            </w:r>
          </w:p>
          <w:p w14:paraId="1C72FA2A" w14:textId="77777777" w:rsidR="00790170" w:rsidRPr="00B031FA" w:rsidRDefault="00790170" w:rsidP="00A833A4">
            <w:pPr>
              <w:contextualSpacing/>
              <w:jc w:val="center"/>
              <w:rPr>
                <w:szCs w:val="24"/>
                <w:lang w:val="id-ID"/>
              </w:rPr>
            </w:pPr>
            <w:r w:rsidRPr="00B031FA">
              <w:rPr>
                <w:szCs w:val="24"/>
                <w:lang w:val="id-ID"/>
              </w:rPr>
              <w:t>1.30</w:t>
            </w:r>
          </w:p>
          <w:p w14:paraId="01F3CC65" w14:textId="77777777" w:rsidR="00790170" w:rsidRPr="00B031FA" w:rsidRDefault="00790170" w:rsidP="00A833A4">
            <w:pPr>
              <w:contextualSpacing/>
              <w:jc w:val="center"/>
              <w:rPr>
                <w:szCs w:val="24"/>
                <w:lang w:val="id-ID"/>
              </w:rPr>
            </w:pPr>
            <w:r w:rsidRPr="00B031FA">
              <w:rPr>
                <w:szCs w:val="24"/>
                <w:lang w:val="id-ID"/>
              </w:rPr>
              <w:t>2.81</w:t>
            </w:r>
          </w:p>
          <w:p w14:paraId="00F4E31C" w14:textId="77777777" w:rsidR="00790170" w:rsidRPr="00B031FA" w:rsidRDefault="00790170" w:rsidP="00A833A4">
            <w:pPr>
              <w:contextualSpacing/>
              <w:jc w:val="center"/>
              <w:rPr>
                <w:szCs w:val="24"/>
                <w:lang w:val="id-ID"/>
              </w:rPr>
            </w:pPr>
            <w:r w:rsidRPr="00B031FA">
              <w:rPr>
                <w:szCs w:val="24"/>
                <w:lang w:val="id-ID"/>
              </w:rPr>
              <w:t>3.51</w:t>
            </w:r>
          </w:p>
          <w:p w14:paraId="6ACDDB1F" w14:textId="77777777" w:rsidR="00E65E16" w:rsidRDefault="00E65E16" w:rsidP="00A833A4">
            <w:pPr>
              <w:contextualSpacing/>
              <w:jc w:val="center"/>
              <w:rPr>
                <w:szCs w:val="24"/>
                <w:lang w:val="id-ID"/>
              </w:rPr>
            </w:pPr>
          </w:p>
          <w:p w14:paraId="4DB9674A" w14:textId="45084F0F" w:rsidR="00790170" w:rsidRPr="00B031FA" w:rsidRDefault="00790170" w:rsidP="00A833A4">
            <w:pPr>
              <w:contextualSpacing/>
              <w:jc w:val="center"/>
              <w:rPr>
                <w:szCs w:val="24"/>
                <w:lang w:val="id-ID"/>
              </w:rPr>
            </w:pPr>
            <w:r w:rsidRPr="00B031FA">
              <w:rPr>
                <w:szCs w:val="24"/>
                <w:lang w:val="id-ID"/>
              </w:rPr>
              <w:t>1.16</w:t>
            </w:r>
          </w:p>
          <w:p w14:paraId="5CBC629C" w14:textId="77777777" w:rsidR="00790170" w:rsidRPr="00B031FA" w:rsidRDefault="00790170" w:rsidP="00A833A4">
            <w:pPr>
              <w:contextualSpacing/>
              <w:jc w:val="center"/>
              <w:rPr>
                <w:szCs w:val="24"/>
                <w:lang w:val="id-ID"/>
              </w:rPr>
            </w:pPr>
            <w:r w:rsidRPr="00B031FA">
              <w:rPr>
                <w:szCs w:val="24"/>
                <w:lang w:val="id-ID"/>
              </w:rPr>
              <w:t>1.37</w:t>
            </w:r>
          </w:p>
          <w:p w14:paraId="421FD483" w14:textId="77777777" w:rsidR="00790170" w:rsidRPr="00B031FA" w:rsidRDefault="00790170" w:rsidP="00A833A4">
            <w:pPr>
              <w:contextualSpacing/>
              <w:jc w:val="center"/>
              <w:rPr>
                <w:szCs w:val="24"/>
                <w:lang w:val="id-ID"/>
              </w:rPr>
            </w:pPr>
          </w:p>
          <w:p w14:paraId="5A287743" w14:textId="77777777" w:rsidR="00790170" w:rsidRPr="00B031FA" w:rsidRDefault="00790170" w:rsidP="00A833A4">
            <w:pPr>
              <w:contextualSpacing/>
              <w:jc w:val="center"/>
              <w:rPr>
                <w:szCs w:val="24"/>
                <w:lang w:val="id-ID"/>
              </w:rPr>
            </w:pPr>
            <w:r w:rsidRPr="00B031FA">
              <w:rPr>
                <w:szCs w:val="24"/>
                <w:lang w:val="id-ID"/>
              </w:rPr>
              <w:t>11.83</w:t>
            </w:r>
          </w:p>
          <w:p w14:paraId="5D741EBA" w14:textId="77777777" w:rsidR="00790170" w:rsidRPr="00B031FA" w:rsidRDefault="00790170" w:rsidP="00A833A4">
            <w:pPr>
              <w:contextualSpacing/>
              <w:jc w:val="center"/>
              <w:rPr>
                <w:szCs w:val="24"/>
                <w:lang w:val="id-ID"/>
              </w:rPr>
            </w:pPr>
          </w:p>
        </w:tc>
      </w:tr>
    </w:tbl>
    <w:p w14:paraId="3BEF456F" w14:textId="675822EC" w:rsidR="00F91D7B" w:rsidRDefault="00F91D7B" w:rsidP="00F91D7B">
      <w:pPr>
        <w:pStyle w:val="ListParagraph"/>
        <w:ind w:left="0"/>
        <w:jc w:val="both"/>
      </w:pPr>
      <w:r>
        <w:t xml:space="preserve">Berdasarkan tabel </w:t>
      </w:r>
      <w:r w:rsidRPr="00464B6C">
        <w:t xml:space="preserve">didapatkan hasil analisis bahwa </w:t>
      </w:r>
      <w:r>
        <w:t xml:space="preserve">fungsi fisik mean 22.41 (SD 5.80), pernan fisik mean 5.41 (SD 1.44), rasa nyeri mean 16.25 (SD 1.33), kesehatan </w:t>
      </w:r>
      <w:r>
        <w:t>umum mean 3.91 (SD 2.80), fungsi sosial mean 19.00 (SD 1.30), vitalitas mean 6.33 (SD 2.81), kesehatan mental mean 14.08 (SD 3.51), peranan emosi mean 6.16 (SD 1.16), ringkasan fisik dan mental mean 3.41 (SD 1.37) serta  kualitas hidup pada responden dengan nilai mean 97.00 (SD 11.83).</w:t>
      </w:r>
    </w:p>
    <w:p w14:paraId="3B409A91" w14:textId="77777777" w:rsidR="00AD011D" w:rsidRDefault="00AD011D" w:rsidP="00F91D7B">
      <w:pPr>
        <w:pStyle w:val="ListParagraph"/>
        <w:ind w:left="0"/>
        <w:jc w:val="both"/>
      </w:pPr>
    </w:p>
    <w:p w14:paraId="5BD9F613" w14:textId="67FCDBAC" w:rsidR="00941FC4" w:rsidRDefault="00941FC4" w:rsidP="00941FC4">
      <w:pPr>
        <w:pStyle w:val="ListParagraph"/>
        <w:ind w:left="0"/>
        <w:jc w:val="both"/>
        <w:rPr>
          <w:b/>
          <w:bCs/>
          <w:sz w:val="22"/>
          <w:szCs w:val="22"/>
        </w:rPr>
      </w:pPr>
      <w:r w:rsidRPr="00941FC4">
        <w:rPr>
          <w:b/>
          <w:bCs/>
          <w:sz w:val="22"/>
          <w:szCs w:val="22"/>
        </w:rPr>
        <w:t xml:space="preserve">Tabel </w:t>
      </w:r>
      <w:r w:rsidRPr="00941FC4">
        <w:rPr>
          <w:b/>
          <w:bCs/>
          <w:sz w:val="22"/>
          <w:szCs w:val="22"/>
        </w:rPr>
        <w:t>5</w:t>
      </w:r>
      <w:r w:rsidRPr="00941FC4">
        <w:rPr>
          <w:b/>
          <w:bCs/>
          <w:sz w:val="22"/>
          <w:szCs w:val="22"/>
        </w:rPr>
        <w:t xml:space="preserve">. Distribusi frekuensi kualitas hidup pasien stroke iskemik sesudah diberikan intervensi </w:t>
      </w:r>
      <w:r w:rsidRPr="00941FC4">
        <w:rPr>
          <w:b/>
          <w:bCs/>
          <w:i/>
          <w:iCs/>
          <w:sz w:val="22"/>
          <w:szCs w:val="22"/>
        </w:rPr>
        <w:t>discharge plaaning</w:t>
      </w:r>
      <w:r w:rsidRPr="00941FC4">
        <w:rPr>
          <w:b/>
          <w:bCs/>
          <w:sz w:val="22"/>
          <w:szCs w:val="22"/>
        </w:rPr>
        <w:t xml:space="preserve"> rumah sakit</w:t>
      </w:r>
      <w:r w:rsidRPr="00941FC4">
        <w:rPr>
          <w:b/>
          <w:bCs/>
          <w:sz w:val="22"/>
          <w:szCs w:val="22"/>
        </w:rPr>
        <w:t xml:space="preserve"> dan pemberdayaan keluarga </w:t>
      </w:r>
      <w:r w:rsidRPr="00941FC4">
        <w:rPr>
          <w:b/>
          <w:sz w:val="22"/>
          <w:szCs w:val="22"/>
        </w:rPr>
        <w:t xml:space="preserve">model </w:t>
      </w:r>
      <w:r w:rsidRPr="00941FC4">
        <w:rPr>
          <w:b/>
          <w:i/>
          <w:sz w:val="22"/>
          <w:szCs w:val="22"/>
        </w:rPr>
        <w:t>homecare service</w:t>
      </w:r>
      <w:r w:rsidRPr="00941FC4">
        <w:rPr>
          <w:b/>
          <w:sz w:val="22"/>
          <w:szCs w:val="22"/>
        </w:rPr>
        <w:t xml:space="preserve"> dengan pendekatan </w:t>
      </w:r>
      <w:r w:rsidRPr="00941FC4">
        <w:rPr>
          <w:b/>
          <w:i/>
          <w:sz w:val="22"/>
          <w:szCs w:val="22"/>
        </w:rPr>
        <w:t>continuity of care</w:t>
      </w:r>
      <w:r w:rsidRPr="00941FC4">
        <w:rPr>
          <w:b/>
          <w:sz w:val="22"/>
          <w:szCs w:val="22"/>
        </w:rPr>
        <w:t xml:space="preserve"> (</w:t>
      </w:r>
      <w:r w:rsidRPr="00941FC4">
        <w:rPr>
          <w:b/>
          <w:i/>
          <w:sz w:val="22"/>
          <w:szCs w:val="22"/>
        </w:rPr>
        <w:t>Hcs-Coc</w:t>
      </w:r>
      <w:r w:rsidRPr="00941FC4">
        <w:rPr>
          <w:b/>
          <w:sz w:val="22"/>
          <w:szCs w:val="22"/>
        </w:rPr>
        <w:t>)</w:t>
      </w:r>
      <w:r w:rsidRPr="00941FC4">
        <w:rPr>
          <w:b/>
          <w:bCs/>
          <w:sz w:val="22"/>
          <w:szCs w:val="22"/>
        </w:rPr>
        <w:t>.</w:t>
      </w:r>
    </w:p>
    <w:p w14:paraId="6A844BB8" w14:textId="7059C3CF" w:rsidR="00941FC4" w:rsidRDefault="00941FC4" w:rsidP="00941FC4">
      <w:pPr>
        <w:pStyle w:val="ListParagraph"/>
        <w:ind w:left="0"/>
        <w:jc w:val="both"/>
        <w:rPr>
          <w:b/>
          <w:bCs/>
          <w:sz w:val="22"/>
          <w:szCs w:val="22"/>
        </w:rPr>
      </w:pPr>
    </w:p>
    <w:tbl>
      <w:tblPr>
        <w:tblW w:w="4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851"/>
        <w:gridCol w:w="1043"/>
      </w:tblGrid>
      <w:tr w:rsidR="00941FC4" w:rsidRPr="00187442" w14:paraId="6B0C51B4" w14:textId="77777777" w:rsidTr="00A355C8">
        <w:trPr>
          <w:trHeight w:val="550"/>
        </w:trPr>
        <w:tc>
          <w:tcPr>
            <w:tcW w:w="2835" w:type="dxa"/>
            <w:tcBorders>
              <w:left w:val="nil"/>
              <w:right w:val="nil"/>
            </w:tcBorders>
          </w:tcPr>
          <w:p w14:paraId="771EBD11" w14:textId="77777777" w:rsidR="00941FC4" w:rsidRPr="00D93395" w:rsidRDefault="00941FC4" w:rsidP="00A833A4">
            <w:pPr>
              <w:spacing w:line="240" w:lineRule="atLeast"/>
              <w:ind w:left="743" w:hanging="743"/>
              <w:contextualSpacing/>
              <w:jc w:val="center"/>
              <w:rPr>
                <w:bCs/>
                <w:szCs w:val="24"/>
                <w:lang w:val="id-ID"/>
              </w:rPr>
            </w:pPr>
            <w:r w:rsidRPr="00D93395">
              <w:rPr>
                <w:bCs/>
                <w:szCs w:val="24"/>
                <w:lang w:val="id-ID"/>
              </w:rPr>
              <w:t>Kualitas Hidup</w:t>
            </w:r>
          </w:p>
        </w:tc>
        <w:tc>
          <w:tcPr>
            <w:tcW w:w="851" w:type="dxa"/>
            <w:tcBorders>
              <w:left w:val="nil"/>
              <w:right w:val="nil"/>
            </w:tcBorders>
          </w:tcPr>
          <w:p w14:paraId="71482F4E" w14:textId="77777777" w:rsidR="00941FC4" w:rsidRPr="00D93395" w:rsidRDefault="00941FC4" w:rsidP="00A833A4">
            <w:pPr>
              <w:spacing w:line="240" w:lineRule="atLeast"/>
              <w:contextualSpacing/>
              <w:jc w:val="center"/>
              <w:rPr>
                <w:bCs/>
                <w:szCs w:val="24"/>
                <w:lang w:val="id-ID"/>
              </w:rPr>
            </w:pPr>
            <w:r w:rsidRPr="00D93395">
              <w:rPr>
                <w:bCs/>
                <w:szCs w:val="24"/>
                <w:lang w:val="id-ID"/>
              </w:rPr>
              <w:t>Mean</w:t>
            </w:r>
          </w:p>
        </w:tc>
        <w:tc>
          <w:tcPr>
            <w:tcW w:w="1043" w:type="dxa"/>
            <w:tcBorders>
              <w:left w:val="nil"/>
              <w:right w:val="nil"/>
            </w:tcBorders>
          </w:tcPr>
          <w:p w14:paraId="794BC688" w14:textId="77777777" w:rsidR="00941FC4" w:rsidRPr="00D93395" w:rsidRDefault="00941FC4" w:rsidP="00A833A4">
            <w:pPr>
              <w:spacing w:line="240" w:lineRule="atLeast"/>
              <w:contextualSpacing/>
              <w:jc w:val="center"/>
              <w:rPr>
                <w:bCs/>
                <w:szCs w:val="24"/>
                <w:lang w:val="id-ID"/>
              </w:rPr>
            </w:pPr>
            <w:r w:rsidRPr="00D93395">
              <w:rPr>
                <w:bCs/>
                <w:szCs w:val="24"/>
                <w:lang w:val="id-ID"/>
              </w:rPr>
              <w:t>Standar Deviasi</w:t>
            </w:r>
          </w:p>
        </w:tc>
      </w:tr>
      <w:tr w:rsidR="00941FC4" w:rsidRPr="00187442" w14:paraId="37BC82AC" w14:textId="77777777" w:rsidTr="00A355C8">
        <w:trPr>
          <w:trHeight w:val="2920"/>
        </w:trPr>
        <w:tc>
          <w:tcPr>
            <w:tcW w:w="2835" w:type="dxa"/>
            <w:tcBorders>
              <w:left w:val="nil"/>
              <w:right w:val="nil"/>
            </w:tcBorders>
          </w:tcPr>
          <w:p w14:paraId="52A761CC" w14:textId="3DC32A3A" w:rsidR="00941FC4" w:rsidRDefault="000A567D" w:rsidP="007C5632">
            <w:pPr>
              <w:pStyle w:val="ListParagraph"/>
              <w:ind w:left="-113"/>
            </w:pPr>
            <w:r>
              <w:t xml:space="preserve">  </w:t>
            </w:r>
            <w:r w:rsidR="00941FC4">
              <w:t xml:space="preserve">Fungsi Fisik </w:t>
            </w:r>
          </w:p>
          <w:p w14:paraId="7A5FAF3D" w14:textId="77777777" w:rsidR="00941FC4" w:rsidRDefault="00941FC4" w:rsidP="007C5632">
            <w:r>
              <w:t xml:space="preserve">Peranan Fisik </w:t>
            </w:r>
          </w:p>
          <w:p w14:paraId="43D2B916" w14:textId="77777777" w:rsidR="00941FC4" w:rsidRDefault="00941FC4" w:rsidP="007C5632">
            <w:r>
              <w:t xml:space="preserve">Rasa Nyeri </w:t>
            </w:r>
          </w:p>
          <w:p w14:paraId="061359A3" w14:textId="77777777" w:rsidR="00941FC4" w:rsidRDefault="00941FC4" w:rsidP="007C5632">
            <w:r>
              <w:t xml:space="preserve">Kesehatan Umum </w:t>
            </w:r>
          </w:p>
          <w:p w14:paraId="2F62711F" w14:textId="77777777" w:rsidR="00941FC4" w:rsidRDefault="00941FC4" w:rsidP="007C5632">
            <w:r>
              <w:t xml:space="preserve">Fungsi Sosial </w:t>
            </w:r>
          </w:p>
          <w:p w14:paraId="6E9A80DC" w14:textId="77777777" w:rsidR="00941FC4" w:rsidRDefault="00941FC4" w:rsidP="007C5632">
            <w:r>
              <w:t xml:space="preserve">Vitalitas </w:t>
            </w:r>
          </w:p>
          <w:p w14:paraId="384E6684" w14:textId="77777777" w:rsidR="00941FC4" w:rsidRDefault="00941FC4" w:rsidP="007C5632">
            <w:r>
              <w:t xml:space="preserve">Kesehatan Mental </w:t>
            </w:r>
          </w:p>
          <w:p w14:paraId="32BFB3B1" w14:textId="77777777" w:rsidR="00941FC4" w:rsidRDefault="00941FC4" w:rsidP="007C5632">
            <w:r>
              <w:t xml:space="preserve">Peranan Emosi </w:t>
            </w:r>
          </w:p>
          <w:p w14:paraId="7F5D49B0" w14:textId="77777777" w:rsidR="00941FC4" w:rsidRDefault="00941FC4" w:rsidP="007C5632">
            <w:r>
              <w:t xml:space="preserve">Ringkasan Fisik &amp; Mental </w:t>
            </w:r>
          </w:p>
          <w:p w14:paraId="29138D2F" w14:textId="653AFE3C" w:rsidR="00941FC4" w:rsidRPr="004118A7" w:rsidRDefault="00941FC4" w:rsidP="00941FC4">
            <w:r>
              <w:t xml:space="preserve">     Kualitas Hidup</w:t>
            </w:r>
          </w:p>
        </w:tc>
        <w:tc>
          <w:tcPr>
            <w:tcW w:w="851" w:type="dxa"/>
            <w:tcBorders>
              <w:left w:val="nil"/>
              <w:right w:val="nil"/>
            </w:tcBorders>
          </w:tcPr>
          <w:p w14:paraId="6E1C1F7C" w14:textId="77777777" w:rsidR="00941FC4" w:rsidRDefault="00941FC4" w:rsidP="00A833A4">
            <w:pPr>
              <w:contextualSpacing/>
              <w:jc w:val="center"/>
              <w:rPr>
                <w:szCs w:val="24"/>
                <w:lang w:val="id-ID"/>
              </w:rPr>
            </w:pPr>
            <w:r>
              <w:rPr>
                <w:szCs w:val="24"/>
                <w:lang w:val="id-ID"/>
              </w:rPr>
              <w:t>17.25</w:t>
            </w:r>
          </w:p>
          <w:p w14:paraId="47F0C8F7" w14:textId="77777777" w:rsidR="00941FC4" w:rsidRDefault="00941FC4" w:rsidP="00A833A4">
            <w:pPr>
              <w:contextualSpacing/>
              <w:jc w:val="center"/>
              <w:rPr>
                <w:szCs w:val="24"/>
                <w:lang w:val="id-ID"/>
              </w:rPr>
            </w:pPr>
            <w:r>
              <w:rPr>
                <w:szCs w:val="24"/>
                <w:lang w:val="id-ID"/>
              </w:rPr>
              <w:t>4.8</w:t>
            </w:r>
          </w:p>
          <w:p w14:paraId="7B5A7B60" w14:textId="77777777" w:rsidR="00941FC4" w:rsidRDefault="00941FC4" w:rsidP="00A833A4">
            <w:pPr>
              <w:contextualSpacing/>
              <w:jc w:val="center"/>
              <w:rPr>
                <w:szCs w:val="24"/>
                <w:lang w:val="id-ID"/>
              </w:rPr>
            </w:pPr>
            <w:r>
              <w:rPr>
                <w:szCs w:val="24"/>
                <w:lang w:val="id-ID"/>
              </w:rPr>
              <w:t>16.50</w:t>
            </w:r>
          </w:p>
          <w:p w14:paraId="593C154C" w14:textId="77777777" w:rsidR="00941FC4" w:rsidRDefault="00941FC4" w:rsidP="00A833A4">
            <w:pPr>
              <w:contextualSpacing/>
              <w:jc w:val="center"/>
              <w:rPr>
                <w:szCs w:val="24"/>
                <w:lang w:val="id-ID"/>
              </w:rPr>
            </w:pPr>
            <w:r>
              <w:rPr>
                <w:szCs w:val="24"/>
                <w:lang w:val="id-ID"/>
              </w:rPr>
              <w:t>7.66</w:t>
            </w:r>
          </w:p>
          <w:p w14:paraId="7109F586" w14:textId="77777777" w:rsidR="00941FC4" w:rsidRDefault="00941FC4" w:rsidP="00A833A4">
            <w:pPr>
              <w:contextualSpacing/>
              <w:jc w:val="center"/>
              <w:rPr>
                <w:szCs w:val="24"/>
                <w:lang w:val="id-ID"/>
              </w:rPr>
            </w:pPr>
            <w:r>
              <w:rPr>
                <w:szCs w:val="24"/>
                <w:lang w:val="id-ID"/>
              </w:rPr>
              <w:t>18.33</w:t>
            </w:r>
          </w:p>
          <w:p w14:paraId="261D0B9E" w14:textId="77777777" w:rsidR="00941FC4" w:rsidRDefault="00941FC4" w:rsidP="00A833A4">
            <w:pPr>
              <w:contextualSpacing/>
              <w:jc w:val="center"/>
              <w:rPr>
                <w:szCs w:val="24"/>
                <w:lang w:val="id-ID"/>
              </w:rPr>
            </w:pPr>
            <w:r>
              <w:rPr>
                <w:szCs w:val="24"/>
                <w:lang w:val="id-ID"/>
              </w:rPr>
              <w:t>7.83</w:t>
            </w:r>
          </w:p>
          <w:p w14:paraId="435382A4" w14:textId="77777777" w:rsidR="00941FC4" w:rsidRDefault="00941FC4" w:rsidP="00A833A4">
            <w:pPr>
              <w:contextualSpacing/>
              <w:jc w:val="center"/>
              <w:rPr>
                <w:szCs w:val="24"/>
                <w:lang w:val="id-ID"/>
              </w:rPr>
            </w:pPr>
            <w:r>
              <w:rPr>
                <w:szCs w:val="24"/>
                <w:lang w:val="id-ID"/>
              </w:rPr>
              <w:t>15.08</w:t>
            </w:r>
          </w:p>
          <w:p w14:paraId="75C7AA09" w14:textId="77777777" w:rsidR="00941FC4" w:rsidRDefault="00941FC4" w:rsidP="00A833A4">
            <w:pPr>
              <w:contextualSpacing/>
              <w:jc w:val="center"/>
              <w:rPr>
                <w:szCs w:val="24"/>
                <w:lang w:val="id-ID"/>
              </w:rPr>
            </w:pPr>
            <w:r>
              <w:rPr>
                <w:szCs w:val="24"/>
                <w:lang w:val="id-ID"/>
              </w:rPr>
              <w:t>19.25</w:t>
            </w:r>
          </w:p>
          <w:p w14:paraId="769DFA4F" w14:textId="77777777" w:rsidR="00941FC4" w:rsidRDefault="00941FC4" w:rsidP="00941FC4">
            <w:pPr>
              <w:contextualSpacing/>
              <w:jc w:val="center"/>
              <w:rPr>
                <w:szCs w:val="24"/>
                <w:lang w:val="id-ID"/>
              </w:rPr>
            </w:pPr>
            <w:r>
              <w:rPr>
                <w:szCs w:val="24"/>
                <w:lang w:val="id-ID"/>
              </w:rPr>
              <w:t>3.66</w:t>
            </w:r>
          </w:p>
          <w:p w14:paraId="1281EFA9" w14:textId="57AF2EA9" w:rsidR="00941FC4" w:rsidRPr="001535BC" w:rsidRDefault="00941FC4" w:rsidP="00941FC4">
            <w:pPr>
              <w:contextualSpacing/>
              <w:jc w:val="center"/>
              <w:rPr>
                <w:szCs w:val="24"/>
                <w:lang w:val="id-ID"/>
              </w:rPr>
            </w:pPr>
            <w:r>
              <w:rPr>
                <w:szCs w:val="24"/>
                <w:lang w:val="id-ID"/>
              </w:rPr>
              <w:t>98.14</w:t>
            </w:r>
          </w:p>
        </w:tc>
        <w:tc>
          <w:tcPr>
            <w:tcW w:w="1043" w:type="dxa"/>
            <w:tcBorders>
              <w:left w:val="nil"/>
              <w:right w:val="nil"/>
            </w:tcBorders>
          </w:tcPr>
          <w:p w14:paraId="1DD3E5DC" w14:textId="77777777" w:rsidR="00941FC4" w:rsidRDefault="00941FC4" w:rsidP="00A833A4">
            <w:pPr>
              <w:contextualSpacing/>
              <w:jc w:val="center"/>
              <w:rPr>
                <w:szCs w:val="24"/>
                <w:lang w:val="id-ID"/>
              </w:rPr>
            </w:pPr>
            <w:r>
              <w:rPr>
                <w:szCs w:val="24"/>
                <w:lang w:val="id-ID"/>
              </w:rPr>
              <w:t>3.91</w:t>
            </w:r>
          </w:p>
          <w:p w14:paraId="6525FCFD" w14:textId="77777777" w:rsidR="00941FC4" w:rsidRDefault="00941FC4" w:rsidP="00A833A4">
            <w:pPr>
              <w:contextualSpacing/>
              <w:jc w:val="center"/>
              <w:rPr>
                <w:szCs w:val="24"/>
                <w:lang w:val="id-ID"/>
              </w:rPr>
            </w:pPr>
            <w:r>
              <w:rPr>
                <w:szCs w:val="24"/>
                <w:lang w:val="id-ID"/>
              </w:rPr>
              <w:t>0.90</w:t>
            </w:r>
          </w:p>
          <w:p w14:paraId="7D676E77" w14:textId="77777777" w:rsidR="00941FC4" w:rsidRDefault="00941FC4" w:rsidP="00A833A4">
            <w:pPr>
              <w:contextualSpacing/>
              <w:jc w:val="center"/>
              <w:rPr>
                <w:szCs w:val="24"/>
                <w:lang w:val="id-ID"/>
              </w:rPr>
            </w:pPr>
            <w:r>
              <w:rPr>
                <w:szCs w:val="24"/>
                <w:lang w:val="id-ID"/>
              </w:rPr>
              <w:t>0.65</w:t>
            </w:r>
          </w:p>
          <w:p w14:paraId="0405D567" w14:textId="77777777" w:rsidR="00941FC4" w:rsidRDefault="00941FC4" w:rsidP="00A833A4">
            <w:pPr>
              <w:contextualSpacing/>
              <w:jc w:val="center"/>
              <w:rPr>
                <w:szCs w:val="24"/>
                <w:lang w:val="id-ID"/>
              </w:rPr>
            </w:pPr>
            <w:r>
              <w:rPr>
                <w:szCs w:val="24"/>
                <w:lang w:val="id-ID"/>
              </w:rPr>
              <w:t>0.88</w:t>
            </w:r>
          </w:p>
          <w:p w14:paraId="6ED881CB" w14:textId="77777777" w:rsidR="00941FC4" w:rsidRDefault="00941FC4" w:rsidP="00A833A4">
            <w:pPr>
              <w:contextualSpacing/>
              <w:jc w:val="center"/>
              <w:rPr>
                <w:szCs w:val="24"/>
                <w:lang w:val="id-ID"/>
              </w:rPr>
            </w:pPr>
            <w:r>
              <w:rPr>
                <w:szCs w:val="24"/>
                <w:lang w:val="id-ID"/>
              </w:rPr>
              <w:t>1.37</w:t>
            </w:r>
          </w:p>
          <w:p w14:paraId="02F83D7D" w14:textId="77777777" w:rsidR="00941FC4" w:rsidRDefault="00941FC4" w:rsidP="00A833A4">
            <w:pPr>
              <w:contextualSpacing/>
              <w:jc w:val="center"/>
              <w:rPr>
                <w:szCs w:val="24"/>
                <w:lang w:val="id-ID"/>
              </w:rPr>
            </w:pPr>
            <w:r>
              <w:rPr>
                <w:szCs w:val="24"/>
                <w:lang w:val="id-ID"/>
              </w:rPr>
              <w:t>2.63</w:t>
            </w:r>
          </w:p>
          <w:p w14:paraId="085B97E4" w14:textId="77777777" w:rsidR="00941FC4" w:rsidRDefault="00941FC4" w:rsidP="00A833A4">
            <w:pPr>
              <w:contextualSpacing/>
              <w:jc w:val="center"/>
              <w:rPr>
                <w:szCs w:val="24"/>
                <w:lang w:val="id-ID"/>
              </w:rPr>
            </w:pPr>
            <w:r>
              <w:rPr>
                <w:szCs w:val="24"/>
                <w:lang w:val="id-ID"/>
              </w:rPr>
              <w:t>1.46</w:t>
            </w:r>
          </w:p>
          <w:p w14:paraId="3CDEB124" w14:textId="77777777" w:rsidR="00941FC4" w:rsidRDefault="00941FC4" w:rsidP="00A833A4">
            <w:pPr>
              <w:contextualSpacing/>
              <w:jc w:val="center"/>
              <w:rPr>
                <w:szCs w:val="24"/>
                <w:lang w:val="id-ID"/>
              </w:rPr>
            </w:pPr>
            <w:r>
              <w:rPr>
                <w:szCs w:val="24"/>
                <w:lang w:val="id-ID"/>
              </w:rPr>
              <w:t>1.99</w:t>
            </w:r>
          </w:p>
          <w:p w14:paraId="463E7C19" w14:textId="77777777" w:rsidR="00941FC4" w:rsidRDefault="00941FC4" w:rsidP="00A833A4">
            <w:pPr>
              <w:contextualSpacing/>
              <w:jc w:val="center"/>
              <w:rPr>
                <w:szCs w:val="24"/>
                <w:lang w:val="id-ID"/>
              </w:rPr>
            </w:pPr>
            <w:r>
              <w:rPr>
                <w:szCs w:val="24"/>
                <w:lang w:val="id-ID"/>
              </w:rPr>
              <w:t>6.21</w:t>
            </w:r>
          </w:p>
          <w:p w14:paraId="33BEBF45" w14:textId="2984A606" w:rsidR="00941FC4" w:rsidRPr="001535BC" w:rsidRDefault="00150998" w:rsidP="00941FC4">
            <w:pPr>
              <w:contextualSpacing/>
              <w:rPr>
                <w:szCs w:val="24"/>
                <w:lang w:val="id-ID"/>
              </w:rPr>
            </w:pPr>
            <w:r>
              <w:rPr>
                <w:szCs w:val="24"/>
              </w:rPr>
              <w:t xml:space="preserve">   </w:t>
            </w:r>
            <w:r w:rsidR="00941FC4">
              <w:rPr>
                <w:szCs w:val="24"/>
                <w:lang w:val="id-ID"/>
              </w:rPr>
              <w:t>5.93</w:t>
            </w:r>
          </w:p>
        </w:tc>
      </w:tr>
    </w:tbl>
    <w:p w14:paraId="5A7D3048" w14:textId="77777777" w:rsidR="00150998" w:rsidRPr="00E93F27" w:rsidRDefault="00150998" w:rsidP="00150998">
      <w:pPr>
        <w:pStyle w:val="ListParagraph"/>
        <w:ind w:left="0" w:firstLine="720"/>
        <w:jc w:val="both"/>
      </w:pPr>
      <w:r>
        <w:t xml:space="preserve">Berdasarkan tabel didapatkan hasil </w:t>
      </w:r>
      <w:r w:rsidRPr="00464B6C">
        <w:t xml:space="preserve">bahwa </w:t>
      </w:r>
      <w:r>
        <w:t>fungsi fisik mean 17.25 (SD 5.91), pernan fisik mean 4.8 (SD 0.90), rasa nyeri mean 16.50 (SD 0.65), kesehatan umum mean 7.66 (SD 0.88), fungsi sosial mean 18.33 (SD 1.37), vitalitas mean 7.83 (SD 2.63), kesehatan mental mean 15.08 (SD 1.46), peranan emosi mean 19.25 (SD 1.99), ringkasan fisik dan mental mean 3.66 (SD 6.21) serta  kualitas hidup pada responden dengan nilai mean 98.14 (SD 5.93).</w:t>
      </w:r>
    </w:p>
    <w:p w14:paraId="3EB9C09B" w14:textId="77777777" w:rsidR="00941FC4" w:rsidRPr="00941FC4" w:rsidRDefault="00941FC4" w:rsidP="00941FC4">
      <w:pPr>
        <w:pStyle w:val="ListParagraph"/>
        <w:ind w:left="0"/>
        <w:jc w:val="both"/>
        <w:rPr>
          <w:b/>
          <w:bCs/>
          <w:sz w:val="22"/>
          <w:szCs w:val="22"/>
        </w:rPr>
      </w:pPr>
    </w:p>
    <w:p w14:paraId="38AAB7FE" w14:textId="103DFFD2" w:rsidR="00821BA1" w:rsidRDefault="00821BA1" w:rsidP="00821BA1">
      <w:pPr>
        <w:pStyle w:val="ListParagraph"/>
        <w:ind w:left="0"/>
        <w:jc w:val="both"/>
        <w:rPr>
          <w:b/>
          <w:bCs/>
          <w:sz w:val="22"/>
          <w:szCs w:val="22"/>
        </w:rPr>
      </w:pPr>
      <w:r w:rsidRPr="00941FC4">
        <w:rPr>
          <w:b/>
          <w:bCs/>
          <w:sz w:val="22"/>
          <w:szCs w:val="22"/>
        </w:rPr>
        <w:t xml:space="preserve">Tabel </w:t>
      </w:r>
      <w:r>
        <w:rPr>
          <w:b/>
          <w:bCs/>
          <w:sz w:val="22"/>
          <w:szCs w:val="22"/>
        </w:rPr>
        <w:t>6</w:t>
      </w:r>
      <w:r w:rsidRPr="00941FC4">
        <w:rPr>
          <w:b/>
          <w:bCs/>
          <w:sz w:val="22"/>
          <w:szCs w:val="22"/>
        </w:rPr>
        <w:t xml:space="preserve">. </w:t>
      </w:r>
      <w:r>
        <w:rPr>
          <w:b/>
          <w:bCs/>
          <w:sz w:val="22"/>
          <w:szCs w:val="22"/>
        </w:rPr>
        <w:t xml:space="preserve">Perbedaan </w:t>
      </w:r>
      <w:r w:rsidRPr="00941FC4">
        <w:rPr>
          <w:b/>
          <w:bCs/>
          <w:sz w:val="22"/>
          <w:szCs w:val="22"/>
        </w:rPr>
        <w:t>kualitas hidup pasien stroke iskemik se</w:t>
      </w:r>
      <w:r>
        <w:rPr>
          <w:b/>
          <w:bCs/>
          <w:sz w:val="22"/>
          <w:szCs w:val="22"/>
        </w:rPr>
        <w:t>belum</w:t>
      </w:r>
      <w:r w:rsidR="00AD0A9B">
        <w:rPr>
          <w:b/>
          <w:bCs/>
          <w:sz w:val="22"/>
          <w:szCs w:val="22"/>
        </w:rPr>
        <w:t xml:space="preserve"> </w:t>
      </w:r>
      <w:r>
        <w:rPr>
          <w:b/>
          <w:bCs/>
          <w:sz w:val="22"/>
          <w:szCs w:val="22"/>
        </w:rPr>
        <w:t xml:space="preserve">dan sesudah </w:t>
      </w:r>
      <w:r w:rsidRPr="00941FC4">
        <w:rPr>
          <w:b/>
          <w:bCs/>
          <w:sz w:val="22"/>
          <w:szCs w:val="22"/>
        </w:rPr>
        <w:t xml:space="preserve">diberikan intervensi </w:t>
      </w:r>
      <w:r w:rsidRPr="00941FC4">
        <w:rPr>
          <w:b/>
          <w:bCs/>
          <w:i/>
          <w:iCs/>
          <w:sz w:val="22"/>
          <w:szCs w:val="22"/>
        </w:rPr>
        <w:t>discharge plaaning</w:t>
      </w:r>
      <w:r w:rsidRPr="00941FC4">
        <w:rPr>
          <w:b/>
          <w:bCs/>
          <w:sz w:val="22"/>
          <w:szCs w:val="22"/>
        </w:rPr>
        <w:t xml:space="preserve"> rumah sakit dan pemberdayaan keluarga </w:t>
      </w:r>
      <w:r w:rsidRPr="00941FC4">
        <w:rPr>
          <w:b/>
          <w:sz w:val="22"/>
          <w:szCs w:val="22"/>
        </w:rPr>
        <w:t xml:space="preserve">model </w:t>
      </w:r>
      <w:r w:rsidRPr="00941FC4">
        <w:rPr>
          <w:b/>
          <w:i/>
          <w:sz w:val="22"/>
          <w:szCs w:val="22"/>
        </w:rPr>
        <w:t>homecare service</w:t>
      </w:r>
      <w:r w:rsidRPr="00941FC4">
        <w:rPr>
          <w:b/>
          <w:sz w:val="22"/>
          <w:szCs w:val="22"/>
        </w:rPr>
        <w:t xml:space="preserve"> dengan pendekatan </w:t>
      </w:r>
      <w:r w:rsidRPr="00941FC4">
        <w:rPr>
          <w:b/>
          <w:i/>
          <w:sz w:val="22"/>
          <w:szCs w:val="22"/>
        </w:rPr>
        <w:t>continuity of care</w:t>
      </w:r>
      <w:r w:rsidRPr="00941FC4">
        <w:rPr>
          <w:b/>
          <w:sz w:val="22"/>
          <w:szCs w:val="22"/>
        </w:rPr>
        <w:t xml:space="preserve"> (</w:t>
      </w:r>
      <w:r w:rsidRPr="00941FC4">
        <w:rPr>
          <w:b/>
          <w:i/>
          <w:sz w:val="22"/>
          <w:szCs w:val="22"/>
        </w:rPr>
        <w:t>Hcs-Coc</w:t>
      </w:r>
      <w:r w:rsidRPr="00941FC4">
        <w:rPr>
          <w:b/>
          <w:sz w:val="22"/>
          <w:szCs w:val="22"/>
        </w:rPr>
        <w:t>)</w:t>
      </w:r>
      <w:r w:rsidRPr="00941FC4">
        <w:rPr>
          <w:b/>
          <w:bCs/>
          <w:sz w:val="22"/>
          <w:szCs w:val="22"/>
        </w:rPr>
        <w:t>.</w:t>
      </w:r>
    </w:p>
    <w:p w14:paraId="358BCBB2" w14:textId="4F122C2D" w:rsidR="0017722D" w:rsidRDefault="0017722D" w:rsidP="00821BA1">
      <w:pPr>
        <w:pStyle w:val="ListParagraph"/>
        <w:ind w:left="0"/>
        <w:jc w:val="both"/>
        <w:rPr>
          <w:b/>
          <w:bCs/>
          <w:sz w:val="22"/>
          <w:szCs w:val="22"/>
        </w:rPr>
      </w:pPr>
    </w:p>
    <w:p w14:paraId="0735A340" w14:textId="2FC48D1E" w:rsidR="0017722D" w:rsidRDefault="0017722D" w:rsidP="00821BA1">
      <w:pPr>
        <w:pStyle w:val="ListParagraph"/>
        <w:ind w:left="0"/>
        <w:jc w:val="both"/>
        <w:rPr>
          <w:b/>
          <w:bCs/>
          <w:sz w:val="22"/>
          <w:szCs w:val="22"/>
        </w:rPr>
      </w:pPr>
    </w:p>
    <w:p w14:paraId="22667A96" w14:textId="5079994B" w:rsidR="0017722D" w:rsidRDefault="0017722D" w:rsidP="00821BA1">
      <w:pPr>
        <w:pStyle w:val="ListParagraph"/>
        <w:ind w:left="0"/>
        <w:jc w:val="both"/>
        <w:rPr>
          <w:b/>
          <w:bCs/>
          <w:sz w:val="22"/>
          <w:szCs w:val="22"/>
        </w:rPr>
      </w:pPr>
    </w:p>
    <w:p w14:paraId="63FAB30D" w14:textId="77777777" w:rsidR="0017722D" w:rsidRDefault="0017722D" w:rsidP="00821BA1">
      <w:pPr>
        <w:pStyle w:val="ListParagraph"/>
        <w:ind w:left="0"/>
        <w:jc w:val="both"/>
        <w:rPr>
          <w:b/>
          <w:bCs/>
          <w:sz w:val="22"/>
          <w:szCs w:val="22"/>
        </w:rPr>
      </w:pPr>
    </w:p>
    <w:p w14:paraId="1CE8D69D" w14:textId="2B7DF4EA" w:rsidR="00D868EE" w:rsidRDefault="00D868EE" w:rsidP="00821BA1">
      <w:pPr>
        <w:pStyle w:val="ListParagraph"/>
        <w:ind w:left="0"/>
        <w:jc w:val="both"/>
        <w:rPr>
          <w:b/>
          <w:bCs/>
          <w:sz w:val="22"/>
          <w:szCs w:val="22"/>
        </w:rPr>
      </w:pPr>
    </w:p>
    <w:tbl>
      <w:tblPr>
        <w:tblW w:w="567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50"/>
        <w:gridCol w:w="659"/>
        <w:gridCol w:w="759"/>
        <w:gridCol w:w="110"/>
        <w:gridCol w:w="236"/>
        <w:gridCol w:w="504"/>
        <w:gridCol w:w="709"/>
        <w:gridCol w:w="284"/>
      </w:tblGrid>
      <w:tr w:rsidR="00D868EE" w:rsidRPr="00C95F69" w14:paraId="43219085" w14:textId="77777777" w:rsidTr="00C95F69">
        <w:trPr>
          <w:gridAfter w:val="3"/>
          <w:wAfter w:w="1497" w:type="dxa"/>
          <w:trHeight w:val="524"/>
        </w:trPr>
        <w:tc>
          <w:tcPr>
            <w:tcW w:w="1560" w:type="dxa"/>
            <w:vMerge w:val="restart"/>
            <w:tcBorders>
              <w:left w:val="nil"/>
              <w:right w:val="nil"/>
            </w:tcBorders>
          </w:tcPr>
          <w:p w14:paraId="7130FCA3" w14:textId="77777777" w:rsidR="00D868EE" w:rsidRDefault="00D868EE" w:rsidP="00A833A4">
            <w:pPr>
              <w:spacing w:line="240" w:lineRule="atLeast"/>
              <w:contextualSpacing/>
              <w:jc w:val="center"/>
              <w:rPr>
                <w:b/>
                <w:szCs w:val="24"/>
                <w:lang w:val="id-ID"/>
              </w:rPr>
            </w:pPr>
          </w:p>
          <w:p w14:paraId="7F58E52F" w14:textId="77777777" w:rsidR="00D868EE" w:rsidRPr="00D93395" w:rsidRDefault="00D868EE" w:rsidP="00A833A4">
            <w:pPr>
              <w:spacing w:line="240" w:lineRule="atLeast"/>
              <w:contextualSpacing/>
              <w:jc w:val="center"/>
              <w:rPr>
                <w:bCs/>
                <w:szCs w:val="24"/>
                <w:lang w:val="id-ID"/>
              </w:rPr>
            </w:pPr>
            <w:r w:rsidRPr="00D93395">
              <w:rPr>
                <w:bCs/>
                <w:szCs w:val="24"/>
                <w:lang w:val="id-ID"/>
              </w:rPr>
              <w:t>Variabel</w:t>
            </w:r>
          </w:p>
        </w:tc>
        <w:tc>
          <w:tcPr>
            <w:tcW w:w="850" w:type="dxa"/>
            <w:tcBorders>
              <w:left w:val="nil"/>
              <w:right w:val="nil"/>
            </w:tcBorders>
          </w:tcPr>
          <w:p w14:paraId="105D328A" w14:textId="3A10F31C" w:rsidR="00D868EE" w:rsidRPr="00C95F69" w:rsidRDefault="00D868EE" w:rsidP="00D868EE">
            <w:pPr>
              <w:spacing w:line="240" w:lineRule="atLeast"/>
              <w:ind w:left="-249" w:firstLine="249"/>
              <w:contextualSpacing/>
              <w:jc w:val="center"/>
              <w:rPr>
                <w:bCs/>
                <w:sz w:val="22"/>
                <w:szCs w:val="22"/>
                <w:lang w:val="id-ID"/>
              </w:rPr>
            </w:pPr>
            <w:r w:rsidRPr="00C95F69">
              <w:rPr>
                <w:bCs/>
                <w:sz w:val="22"/>
                <w:szCs w:val="22"/>
                <w:lang w:val="id-ID"/>
              </w:rPr>
              <w:t>Sebelm</w:t>
            </w:r>
          </w:p>
        </w:tc>
        <w:tc>
          <w:tcPr>
            <w:tcW w:w="1528" w:type="dxa"/>
            <w:gridSpan w:val="3"/>
            <w:tcBorders>
              <w:left w:val="nil"/>
              <w:right w:val="nil"/>
            </w:tcBorders>
          </w:tcPr>
          <w:p w14:paraId="6268925A" w14:textId="77777777" w:rsidR="00D868EE" w:rsidRPr="00C95F69" w:rsidRDefault="00D868EE" w:rsidP="00984EC2">
            <w:pPr>
              <w:tabs>
                <w:tab w:val="left" w:pos="34"/>
                <w:tab w:val="left" w:pos="175"/>
              </w:tabs>
              <w:spacing w:line="240" w:lineRule="atLeast"/>
              <w:contextualSpacing/>
              <w:jc w:val="center"/>
              <w:rPr>
                <w:bCs/>
                <w:sz w:val="22"/>
                <w:szCs w:val="22"/>
              </w:rPr>
            </w:pPr>
            <w:r w:rsidRPr="00C95F69">
              <w:rPr>
                <w:bCs/>
                <w:sz w:val="22"/>
                <w:szCs w:val="22"/>
                <w:lang w:val="id-ID"/>
              </w:rPr>
              <w:t>Sesudah</w:t>
            </w:r>
          </w:p>
        </w:tc>
        <w:tc>
          <w:tcPr>
            <w:tcW w:w="236" w:type="dxa"/>
            <w:tcBorders>
              <w:left w:val="nil"/>
              <w:right w:val="nil"/>
            </w:tcBorders>
          </w:tcPr>
          <w:p w14:paraId="60C365B4" w14:textId="77777777" w:rsidR="00D868EE" w:rsidRPr="00C95F69" w:rsidRDefault="00D868EE" w:rsidP="00A833A4">
            <w:pPr>
              <w:spacing w:line="240" w:lineRule="atLeast"/>
              <w:contextualSpacing/>
              <w:jc w:val="center"/>
              <w:rPr>
                <w:bCs/>
                <w:sz w:val="22"/>
                <w:szCs w:val="22"/>
                <w:lang w:val="id-ID"/>
              </w:rPr>
            </w:pPr>
          </w:p>
        </w:tc>
      </w:tr>
      <w:tr w:rsidR="00C90C93" w:rsidRPr="00187442" w14:paraId="6F1D2F47" w14:textId="77777777" w:rsidTr="00C95F69">
        <w:trPr>
          <w:trHeight w:val="524"/>
        </w:trPr>
        <w:tc>
          <w:tcPr>
            <w:tcW w:w="1560" w:type="dxa"/>
            <w:vMerge/>
            <w:tcBorders>
              <w:left w:val="nil"/>
              <w:right w:val="nil"/>
            </w:tcBorders>
          </w:tcPr>
          <w:p w14:paraId="79B207E5" w14:textId="77777777" w:rsidR="00D868EE" w:rsidRPr="00187442" w:rsidRDefault="00D868EE" w:rsidP="00A833A4">
            <w:pPr>
              <w:spacing w:line="240" w:lineRule="atLeast"/>
              <w:contextualSpacing/>
              <w:jc w:val="center"/>
              <w:rPr>
                <w:b/>
                <w:szCs w:val="24"/>
                <w:lang w:val="id-ID"/>
              </w:rPr>
            </w:pPr>
          </w:p>
        </w:tc>
        <w:tc>
          <w:tcPr>
            <w:tcW w:w="850" w:type="dxa"/>
            <w:tcBorders>
              <w:left w:val="nil"/>
              <w:right w:val="nil"/>
            </w:tcBorders>
          </w:tcPr>
          <w:p w14:paraId="3DE5C444" w14:textId="77777777" w:rsidR="00D868EE" w:rsidRPr="00C95F69" w:rsidRDefault="00D868EE" w:rsidP="00A833A4">
            <w:pPr>
              <w:spacing w:line="240" w:lineRule="atLeast"/>
              <w:contextualSpacing/>
              <w:jc w:val="center"/>
              <w:rPr>
                <w:bCs/>
                <w:sz w:val="22"/>
                <w:szCs w:val="22"/>
                <w:lang w:val="id-ID"/>
              </w:rPr>
            </w:pPr>
            <w:r w:rsidRPr="00C95F69">
              <w:rPr>
                <w:bCs/>
                <w:sz w:val="22"/>
                <w:szCs w:val="22"/>
                <w:lang w:val="id-ID"/>
              </w:rPr>
              <w:t>Mean</w:t>
            </w:r>
          </w:p>
        </w:tc>
        <w:tc>
          <w:tcPr>
            <w:tcW w:w="1418" w:type="dxa"/>
            <w:gridSpan w:val="2"/>
            <w:tcBorders>
              <w:left w:val="nil"/>
              <w:right w:val="nil"/>
            </w:tcBorders>
          </w:tcPr>
          <w:p w14:paraId="7A5BFAD7" w14:textId="7425649E" w:rsidR="00C90C93" w:rsidRPr="00C95F69" w:rsidRDefault="00D868EE" w:rsidP="00C90C93">
            <w:pPr>
              <w:tabs>
                <w:tab w:val="left" w:pos="0"/>
              </w:tabs>
              <w:spacing w:line="240" w:lineRule="atLeast"/>
              <w:ind w:right="-106" w:hanging="112"/>
              <w:contextualSpacing/>
              <w:rPr>
                <w:bCs/>
                <w:sz w:val="22"/>
                <w:szCs w:val="22"/>
                <w:lang w:val="id-ID"/>
              </w:rPr>
            </w:pPr>
            <w:r w:rsidRPr="00C95F69">
              <w:rPr>
                <w:bCs/>
                <w:sz w:val="22"/>
                <w:szCs w:val="22"/>
                <w:lang w:val="id-ID"/>
              </w:rPr>
              <w:t>Stand</w:t>
            </w:r>
            <w:r w:rsidR="00C90C93" w:rsidRPr="00C95F69">
              <w:rPr>
                <w:bCs/>
                <w:sz w:val="22"/>
                <w:szCs w:val="22"/>
              </w:rPr>
              <w:t xml:space="preserve">ar </w:t>
            </w:r>
            <w:r w:rsidR="00C90C93" w:rsidRPr="00C95F69">
              <w:rPr>
                <w:bCs/>
                <w:sz w:val="22"/>
                <w:szCs w:val="22"/>
                <w:lang w:val="id-ID"/>
              </w:rPr>
              <w:t>Mean</w:t>
            </w:r>
          </w:p>
          <w:p w14:paraId="56D1D840" w14:textId="56D9BE07" w:rsidR="00D868EE" w:rsidRPr="00C95F69" w:rsidRDefault="00D868EE" w:rsidP="00C90C93">
            <w:pPr>
              <w:tabs>
                <w:tab w:val="left" w:pos="0"/>
              </w:tabs>
              <w:spacing w:line="240" w:lineRule="atLeast"/>
              <w:ind w:right="218" w:hanging="112"/>
              <w:contextualSpacing/>
              <w:rPr>
                <w:bCs/>
                <w:sz w:val="22"/>
                <w:szCs w:val="22"/>
                <w:lang w:val="id-ID"/>
              </w:rPr>
            </w:pPr>
            <w:r w:rsidRPr="00C95F69">
              <w:rPr>
                <w:bCs/>
                <w:sz w:val="22"/>
                <w:szCs w:val="22"/>
                <w:lang w:val="id-ID"/>
              </w:rPr>
              <w:t>Deviasi</w:t>
            </w:r>
          </w:p>
        </w:tc>
        <w:tc>
          <w:tcPr>
            <w:tcW w:w="850" w:type="dxa"/>
            <w:gridSpan w:val="3"/>
            <w:tcBorders>
              <w:left w:val="nil"/>
              <w:right w:val="nil"/>
            </w:tcBorders>
          </w:tcPr>
          <w:p w14:paraId="390463AC" w14:textId="77777777" w:rsidR="00C95F69" w:rsidRDefault="00C90C93" w:rsidP="00C90C93">
            <w:pPr>
              <w:spacing w:line="240" w:lineRule="atLeast"/>
              <w:ind w:hanging="246"/>
              <w:contextualSpacing/>
              <w:jc w:val="center"/>
              <w:rPr>
                <w:bCs/>
                <w:sz w:val="22"/>
                <w:szCs w:val="22"/>
                <w:lang w:val="id-ID"/>
              </w:rPr>
            </w:pPr>
            <w:r w:rsidRPr="00C95F69">
              <w:rPr>
                <w:bCs/>
                <w:sz w:val="22"/>
                <w:szCs w:val="22"/>
                <w:lang w:val="id-ID"/>
              </w:rPr>
              <w:t>Standar</w:t>
            </w:r>
          </w:p>
          <w:p w14:paraId="4B61FA2C" w14:textId="66146F72" w:rsidR="00D868EE" w:rsidRPr="00C95F69" w:rsidRDefault="00C90C93" w:rsidP="00C90C93">
            <w:pPr>
              <w:spacing w:line="240" w:lineRule="atLeast"/>
              <w:ind w:hanging="246"/>
              <w:contextualSpacing/>
              <w:jc w:val="center"/>
              <w:rPr>
                <w:bCs/>
                <w:sz w:val="22"/>
                <w:szCs w:val="22"/>
                <w:lang w:val="id-ID"/>
              </w:rPr>
            </w:pPr>
            <w:r w:rsidRPr="00C95F69">
              <w:rPr>
                <w:bCs/>
                <w:sz w:val="22"/>
                <w:szCs w:val="22"/>
                <w:lang w:val="id-ID"/>
              </w:rPr>
              <w:t>Deviasi</w:t>
            </w:r>
          </w:p>
        </w:tc>
        <w:tc>
          <w:tcPr>
            <w:tcW w:w="709" w:type="dxa"/>
            <w:tcBorders>
              <w:left w:val="nil"/>
              <w:right w:val="nil"/>
            </w:tcBorders>
          </w:tcPr>
          <w:p w14:paraId="08C74B8B" w14:textId="4BEF8E5D" w:rsidR="00D868EE" w:rsidRPr="00C95F69" w:rsidRDefault="00C90C93" w:rsidP="00984EC2">
            <w:pPr>
              <w:spacing w:line="240" w:lineRule="atLeast"/>
              <w:contextualSpacing/>
              <w:rPr>
                <w:bCs/>
                <w:sz w:val="22"/>
                <w:szCs w:val="22"/>
                <w:lang w:val="id-ID"/>
              </w:rPr>
            </w:pPr>
            <w:r w:rsidRPr="00C95F69">
              <w:rPr>
                <w:bCs/>
                <w:sz w:val="22"/>
                <w:szCs w:val="22"/>
                <w:lang w:val="id-ID"/>
              </w:rPr>
              <w:t>P Value</w:t>
            </w:r>
          </w:p>
        </w:tc>
        <w:tc>
          <w:tcPr>
            <w:tcW w:w="284" w:type="dxa"/>
            <w:tcBorders>
              <w:left w:val="nil"/>
              <w:right w:val="nil"/>
            </w:tcBorders>
          </w:tcPr>
          <w:p w14:paraId="60A9DA00" w14:textId="5C5753C7" w:rsidR="00D868EE" w:rsidRPr="00C90C93" w:rsidRDefault="00D868EE" w:rsidP="00C90C93">
            <w:pPr>
              <w:spacing w:line="240" w:lineRule="atLeast"/>
              <w:ind w:left="-818" w:firstLine="425"/>
              <w:contextualSpacing/>
              <w:jc w:val="center"/>
              <w:rPr>
                <w:b/>
                <w:sz w:val="22"/>
                <w:szCs w:val="22"/>
                <w:lang w:val="id-ID"/>
              </w:rPr>
            </w:pPr>
          </w:p>
        </w:tc>
      </w:tr>
      <w:tr w:rsidR="00D868EE" w:rsidRPr="00984EC2" w14:paraId="213671C8" w14:textId="77777777" w:rsidTr="00C95F69">
        <w:trPr>
          <w:trHeight w:val="3047"/>
        </w:trPr>
        <w:tc>
          <w:tcPr>
            <w:tcW w:w="1560" w:type="dxa"/>
            <w:tcBorders>
              <w:left w:val="nil"/>
              <w:right w:val="nil"/>
            </w:tcBorders>
          </w:tcPr>
          <w:p w14:paraId="4DABAB9B" w14:textId="3B83AB51" w:rsidR="00D868EE" w:rsidRPr="00984EC2" w:rsidRDefault="00D868EE" w:rsidP="00D868EE">
            <w:pPr>
              <w:pStyle w:val="ListParagraph"/>
              <w:ind w:left="459" w:hanging="459"/>
              <w:rPr>
                <w:sz w:val="22"/>
                <w:szCs w:val="22"/>
              </w:rPr>
            </w:pPr>
            <w:r w:rsidRPr="00984EC2">
              <w:rPr>
                <w:sz w:val="22"/>
                <w:szCs w:val="22"/>
              </w:rPr>
              <w:t xml:space="preserve">Fungsi Fisik </w:t>
            </w:r>
          </w:p>
          <w:p w14:paraId="4DE33A0A" w14:textId="373C8C9C" w:rsidR="00D868EE" w:rsidRPr="00984EC2" w:rsidRDefault="00D868EE" w:rsidP="00A833A4">
            <w:pPr>
              <w:pStyle w:val="ListParagraph"/>
              <w:ind w:hanging="720"/>
              <w:rPr>
                <w:sz w:val="22"/>
                <w:szCs w:val="22"/>
              </w:rPr>
            </w:pPr>
            <w:r w:rsidRPr="00984EC2">
              <w:rPr>
                <w:sz w:val="22"/>
                <w:szCs w:val="22"/>
              </w:rPr>
              <w:t xml:space="preserve">Peranan Fisik </w:t>
            </w:r>
          </w:p>
          <w:p w14:paraId="21367E95" w14:textId="77777777" w:rsidR="00D868EE" w:rsidRPr="00984EC2" w:rsidRDefault="00D868EE" w:rsidP="00A833A4">
            <w:pPr>
              <w:pStyle w:val="ListParagraph"/>
              <w:ind w:hanging="720"/>
              <w:rPr>
                <w:sz w:val="22"/>
                <w:szCs w:val="22"/>
              </w:rPr>
            </w:pPr>
            <w:r w:rsidRPr="00984EC2">
              <w:rPr>
                <w:sz w:val="22"/>
                <w:szCs w:val="22"/>
              </w:rPr>
              <w:t xml:space="preserve">Rasa Nyeri </w:t>
            </w:r>
          </w:p>
          <w:p w14:paraId="42A2D1A7" w14:textId="26B74640" w:rsidR="00D868EE" w:rsidRPr="00984EC2" w:rsidRDefault="00D868EE" w:rsidP="00D868EE">
            <w:pPr>
              <w:pStyle w:val="ListParagraph"/>
              <w:ind w:left="0"/>
              <w:rPr>
                <w:sz w:val="22"/>
                <w:szCs w:val="22"/>
              </w:rPr>
            </w:pPr>
            <w:r w:rsidRPr="00984EC2">
              <w:rPr>
                <w:sz w:val="22"/>
                <w:szCs w:val="22"/>
              </w:rPr>
              <w:t xml:space="preserve">Kesehatan Umum </w:t>
            </w:r>
          </w:p>
          <w:p w14:paraId="7B51BDFE" w14:textId="77777777" w:rsidR="00D868EE" w:rsidRPr="00984EC2" w:rsidRDefault="00D868EE" w:rsidP="00A833A4">
            <w:pPr>
              <w:pStyle w:val="ListParagraph"/>
              <w:ind w:hanging="720"/>
              <w:rPr>
                <w:sz w:val="22"/>
                <w:szCs w:val="22"/>
              </w:rPr>
            </w:pPr>
            <w:r w:rsidRPr="00984EC2">
              <w:rPr>
                <w:sz w:val="22"/>
                <w:szCs w:val="22"/>
              </w:rPr>
              <w:t xml:space="preserve">Fungsi Sosial </w:t>
            </w:r>
          </w:p>
          <w:p w14:paraId="09F2C0AC" w14:textId="77777777" w:rsidR="00D868EE" w:rsidRPr="00984EC2" w:rsidRDefault="00D868EE" w:rsidP="00A833A4">
            <w:pPr>
              <w:pStyle w:val="ListParagraph"/>
              <w:ind w:hanging="720"/>
              <w:rPr>
                <w:sz w:val="22"/>
                <w:szCs w:val="22"/>
              </w:rPr>
            </w:pPr>
            <w:r w:rsidRPr="00984EC2">
              <w:rPr>
                <w:sz w:val="22"/>
                <w:szCs w:val="22"/>
              </w:rPr>
              <w:t xml:space="preserve">Vitalitas </w:t>
            </w:r>
          </w:p>
          <w:p w14:paraId="40D642A7" w14:textId="77777777" w:rsidR="00D868EE" w:rsidRPr="00984EC2" w:rsidRDefault="00D868EE" w:rsidP="00D868EE">
            <w:pPr>
              <w:pStyle w:val="ListParagraph"/>
              <w:ind w:left="0"/>
              <w:rPr>
                <w:sz w:val="22"/>
                <w:szCs w:val="22"/>
              </w:rPr>
            </w:pPr>
            <w:r w:rsidRPr="00984EC2">
              <w:rPr>
                <w:sz w:val="22"/>
                <w:szCs w:val="22"/>
              </w:rPr>
              <w:t xml:space="preserve">Kesehatan Mental </w:t>
            </w:r>
          </w:p>
          <w:p w14:paraId="76C7D509" w14:textId="77777777" w:rsidR="00D868EE" w:rsidRPr="00984EC2" w:rsidRDefault="00D868EE" w:rsidP="00A833A4">
            <w:pPr>
              <w:pStyle w:val="ListParagraph"/>
              <w:ind w:hanging="720"/>
              <w:rPr>
                <w:sz w:val="22"/>
                <w:szCs w:val="22"/>
              </w:rPr>
            </w:pPr>
            <w:r w:rsidRPr="00984EC2">
              <w:rPr>
                <w:sz w:val="22"/>
                <w:szCs w:val="22"/>
              </w:rPr>
              <w:t xml:space="preserve">Peranan Emosi </w:t>
            </w:r>
          </w:p>
          <w:p w14:paraId="6B44A856" w14:textId="5BAE87D5" w:rsidR="00D868EE" w:rsidRPr="00984EC2" w:rsidRDefault="00D868EE" w:rsidP="00D868EE">
            <w:pPr>
              <w:pStyle w:val="ListParagraph"/>
              <w:ind w:left="32" w:hanging="11"/>
              <w:rPr>
                <w:sz w:val="22"/>
                <w:szCs w:val="22"/>
              </w:rPr>
            </w:pPr>
            <w:r w:rsidRPr="00984EC2">
              <w:rPr>
                <w:sz w:val="22"/>
                <w:szCs w:val="22"/>
              </w:rPr>
              <w:t xml:space="preserve">Ringkasan Fisik Mental </w:t>
            </w:r>
          </w:p>
          <w:p w14:paraId="0B301149" w14:textId="519DCC9F" w:rsidR="00D868EE" w:rsidRPr="00984EC2" w:rsidRDefault="00D868EE" w:rsidP="00A833A4">
            <w:pPr>
              <w:spacing w:line="240" w:lineRule="atLeast"/>
              <w:contextualSpacing/>
              <w:rPr>
                <w:sz w:val="22"/>
                <w:szCs w:val="22"/>
                <w:lang w:val="id-ID"/>
              </w:rPr>
            </w:pPr>
            <w:r w:rsidRPr="00984EC2">
              <w:rPr>
                <w:sz w:val="22"/>
                <w:szCs w:val="22"/>
              </w:rPr>
              <w:t>Kualitas Hidup</w:t>
            </w:r>
            <w:r w:rsidRPr="00984EC2">
              <w:rPr>
                <w:sz w:val="22"/>
                <w:szCs w:val="22"/>
                <w:lang w:val="id-ID"/>
              </w:rPr>
              <w:t xml:space="preserve"> </w:t>
            </w:r>
          </w:p>
        </w:tc>
        <w:tc>
          <w:tcPr>
            <w:tcW w:w="850" w:type="dxa"/>
            <w:tcBorders>
              <w:left w:val="nil"/>
              <w:right w:val="nil"/>
            </w:tcBorders>
          </w:tcPr>
          <w:p w14:paraId="4E13E0A8" w14:textId="77777777" w:rsidR="00D868EE" w:rsidRPr="00984EC2" w:rsidRDefault="00D868EE" w:rsidP="00D868EE">
            <w:pPr>
              <w:contextualSpacing/>
              <w:rPr>
                <w:sz w:val="22"/>
                <w:szCs w:val="22"/>
                <w:lang w:val="id-ID"/>
              </w:rPr>
            </w:pPr>
            <w:r w:rsidRPr="00984EC2">
              <w:rPr>
                <w:sz w:val="22"/>
                <w:szCs w:val="22"/>
                <w:lang w:val="id-ID"/>
              </w:rPr>
              <w:t>21.91</w:t>
            </w:r>
          </w:p>
          <w:p w14:paraId="6B9E5D47" w14:textId="77777777" w:rsidR="00D868EE" w:rsidRPr="00984EC2" w:rsidRDefault="00D868EE" w:rsidP="00D868EE">
            <w:pPr>
              <w:contextualSpacing/>
              <w:rPr>
                <w:sz w:val="22"/>
                <w:szCs w:val="22"/>
                <w:lang w:val="id-ID"/>
              </w:rPr>
            </w:pPr>
            <w:r w:rsidRPr="00984EC2">
              <w:rPr>
                <w:sz w:val="22"/>
                <w:szCs w:val="22"/>
                <w:lang w:val="id-ID"/>
              </w:rPr>
              <w:t>5.33</w:t>
            </w:r>
          </w:p>
          <w:p w14:paraId="356D5B3D" w14:textId="77777777" w:rsidR="00D868EE" w:rsidRPr="00984EC2" w:rsidRDefault="00D868EE" w:rsidP="00D868EE">
            <w:pPr>
              <w:contextualSpacing/>
              <w:rPr>
                <w:sz w:val="22"/>
                <w:szCs w:val="22"/>
                <w:lang w:val="id-ID"/>
              </w:rPr>
            </w:pPr>
            <w:r w:rsidRPr="00984EC2">
              <w:rPr>
                <w:sz w:val="22"/>
                <w:szCs w:val="22"/>
                <w:lang w:val="id-ID"/>
              </w:rPr>
              <w:t>16.33</w:t>
            </w:r>
          </w:p>
          <w:p w14:paraId="3F52031C" w14:textId="77777777" w:rsidR="00D868EE" w:rsidRPr="00984EC2" w:rsidRDefault="00D868EE" w:rsidP="00D868EE">
            <w:pPr>
              <w:contextualSpacing/>
              <w:rPr>
                <w:sz w:val="22"/>
                <w:szCs w:val="22"/>
                <w:lang w:val="id-ID"/>
              </w:rPr>
            </w:pPr>
            <w:r w:rsidRPr="00984EC2">
              <w:rPr>
                <w:sz w:val="22"/>
                <w:szCs w:val="22"/>
                <w:lang w:val="id-ID"/>
              </w:rPr>
              <w:t>3.38</w:t>
            </w:r>
          </w:p>
          <w:p w14:paraId="4C13AE81" w14:textId="77777777" w:rsidR="000A567D" w:rsidRDefault="000A567D" w:rsidP="00D868EE">
            <w:pPr>
              <w:contextualSpacing/>
              <w:rPr>
                <w:sz w:val="22"/>
                <w:szCs w:val="22"/>
                <w:lang w:val="id-ID"/>
              </w:rPr>
            </w:pPr>
          </w:p>
          <w:p w14:paraId="484E1BBE" w14:textId="5F5146BD" w:rsidR="00D868EE" w:rsidRPr="00984EC2" w:rsidRDefault="00D868EE" w:rsidP="00D868EE">
            <w:pPr>
              <w:contextualSpacing/>
              <w:rPr>
                <w:sz w:val="22"/>
                <w:szCs w:val="22"/>
                <w:lang w:val="id-ID"/>
              </w:rPr>
            </w:pPr>
            <w:r w:rsidRPr="00984EC2">
              <w:rPr>
                <w:sz w:val="22"/>
                <w:szCs w:val="22"/>
                <w:lang w:val="id-ID"/>
              </w:rPr>
              <w:t>19.00</w:t>
            </w:r>
          </w:p>
          <w:p w14:paraId="778B284E" w14:textId="77777777" w:rsidR="00D868EE" w:rsidRPr="00984EC2" w:rsidRDefault="00D868EE" w:rsidP="00D868EE">
            <w:pPr>
              <w:contextualSpacing/>
              <w:rPr>
                <w:sz w:val="22"/>
                <w:szCs w:val="22"/>
                <w:lang w:val="id-ID"/>
              </w:rPr>
            </w:pPr>
            <w:r w:rsidRPr="00984EC2">
              <w:rPr>
                <w:sz w:val="22"/>
                <w:szCs w:val="22"/>
                <w:lang w:val="id-ID"/>
              </w:rPr>
              <w:t>6.33</w:t>
            </w:r>
          </w:p>
          <w:p w14:paraId="309621D6" w14:textId="77777777" w:rsidR="00D868EE" w:rsidRPr="00984EC2" w:rsidRDefault="00D868EE" w:rsidP="00D868EE">
            <w:pPr>
              <w:contextualSpacing/>
              <w:rPr>
                <w:sz w:val="22"/>
                <w:szCs w:val="22"/>
                <w:lang w:val="id-ID"/>
              </w:rPr>
            </w:pPr>
            <w:r w:rsidRPr="00984EC2">
              <w:rPr>
                <w:sz w:val="22"/>
                <w:szCs w:val="22"/>
                <w:lang w:val="id-ID"/>
              </w:rPr>
              <w:t>14.00</w:t>
            </w:r>
          </w:p>
          <w:p w14:paraId="2483296B" w14:textId="77777777" w:rsidR="000A567D" w:rsidRDefault="000A567D" w:rsidP="00D868EE">
            <w:pPr>
              <w:contextualSpacing/>
              <w:rPr>
                <w:sz w:val="22"/>
                <w:szCs w:val="22"/>
                <w:lang w:val="id-ID"/>
              </w:rPr>
            </w:pPr>
          </w:p>
          <w:p w14:paraId="0A9CDEFE" w14:textId="56D8C65C" w:rsidR="00D868EE" w:rsidRPr="00984EC2" w:rsidRDefault="00D868EE" w:rsidP="00D868EE">
            <w:pPr>
              <w:contextualSpacing/>
              <w:rPr>
                <w:sz w:val="22"/>
                <w:szCs w:val="22"/>
                <w:lang w:val="id-ID"/>
              </w:rPr>
            </w:pPr>
            <w:r w:rsidRPr="00984EC2">
              <w:rPr>
                <w:sz w:val="22"/>
                <w:szCs w:val="22"/>
                <w:lang w:val="id-ID"/>
              </w:rPr>
              <w:t>6.25</w:t>
            </w:r>
          </w:p>
          <w:p w14:paraId="3F237E5B" w14:textId="0337C951" w:rsidR="00D868EE" w:rsidRPr="00984EC2" w:rsidRDefault="00D868EE" w:rsidP="00D868EE">
            <w:pPr>
              <w:contextualSpacing/>
              <w:rPr>
                <w:sz w:val="22"/>
                <w:szCs w:val="22"/>
                <w:lang w:val="id-ID"/>
              </w:rPr>
            </w:pPr>
            <w:r w:rsidRPr="00984EC2">
              <w:rPr>
                <w:sz w:val="22"/>
                <w:szCs w:val="22"/>
                <w:lang w:val="id-ID"/>
              </w:rPr>
              <w:t>3.41</w:t>
            </w:r>
          </w:p>
          <w:p w14:paraId="3016516C" w14:textId="77777777" w:rsidR="000A567D" w:rsidRDefault="000A567D" w:rsidP="000A567D">
            <w:pPr>
              <w:spacing w:after="240"/>
              <w:contextualSpacing/>
              <w:rPr>
                <w:sz w:val="22"/>
                <w:szCs w:val="22"/>
                <w:lang w:val="id-ID"/>
              </w:rPr>
            </w:pPr>
          </w:p>
          <w:p w14:paraId="2999148F" w14:textId="508F9A11" w:rsidR="00D868EE" w:rsidRPr="00984EC2" w:rsidRDefault="00D868EE" w:rsidP="000A567D">
            <w:pPr>
              <w:spacing w:after="240"/>
              <w:contextualSpacing/>
              <w:rPr>
                <w:sz w:val="22"/>
                <w:szCs w:val="22"/>
                <w:lang w:val="id-ID"/>
              </w:rPr>
            </w:pPr>
            <w:r w:rsidRPr="00984EC2">
              <w:rPr>
                <w:sz w:val="22"/>
                <w:szCs w:val="22"/>
                <w:lang w:val="id-ID"/>
              </w:rPr>
              <w:t>96.41</w:t>
            </w:r>
          </w:p>
          <w:p w14:paraId="70B6741C" w14:textId="77777777" w:rsidR="00D868EE" w:rsidRPr="00984EC2" w:rsidRDefault="00D868EE" w:rsidP="00A833A4">
            <w:pPr>
              <w:spacing w:line="240" w:lineRule="atLeast"/>
              <w:contextualSpacing/>
              <w:rPr>
                <w:sz w:val="22"/>
                <w:szCs w:val="22"/>
                <w:lang w:val="id-ID"/>
              </w:rPr>
            </w:pPr>
          </w:p>
        </w:tc>
        <w:tc>
          <w:tcPr>
            <w:tcW w:w="659" w:type="dxa"/>
            <w:tcBorders>
              <w:left w:val="nil"/>
              <w:right w:val="nil"/>
            </w:tcBorders>
          </w:tcPr>
          <w:p w14:paraId="22913EEC" w14:textId="77777777" w:rsidR="00D868EE" w:rsidRPr="00984EC2" w:rsidRDefault="00D868EE" w:rsidP="00D868EE">
            <w:pPr>
              <w:contextualSpacing/>
              <w:rPr>
                <w:sz w:val="22"/>
                <w:szCs w:val="22"/>
                <w:lang w:val="id-ID"/>
              </w:rPr>
            </w:pPr>
            <w:r w:rsidRPr="00984EC2">
              <w:rPr>
                <w:sz w:val="22"/>
                <w:szCs w:val="22"/>
                <w:lang w:val="id-ID"/>
              </w:rPr>
              <w:t>3.91</w:t>
            </w:r>
          </w:p>
          <w:p w14:paraId="3927BB2D" w14:textId="77777777" w:rsidR="00D868EE" w:rsidRPr="00984EC2" w:rsidRDefault="00D868EE" w:rsidP="00D868EE">
            <w:pPr>
              <w:contextualSpacing/>
              <w:rPr>
                <w:sz w:val="22"/>
                <w:szCs w:val="22"/>
                <w:lang w:val="id-ID"/>
              </w:rPr>
            </w:pPr>
            <w:r w:rsidRPr="00984EC2">
              <w:rPr>
                <w:sz w:val="22"/>
                <w:szCs w:val="22"/>
                <w:lang w:val="id-ID"/>
              </w:rPr>
              <w:t>0.90</w:t>
            </w:r>
          </w:p>
          <w:p w14:paraId="44448636" w14:textId="77777777" w:rsidR="00D868EE" w:rsidRPr="00984EC2" w:rsidRDefault="00D868EE" w:rsidP="00D868EE">
            <w:pPr>
              <w:contextualSpacing/>
              <w:rPr>
                <w:sz w:val="22"/>
                <w:szCs w:val="22"/>
                <w:lang w:val="id-ID"/>
              </w:rPr>
            </w:pPr>
            <w:r w:rsidRPr="00984EC2">
              <w:rPr>
                <w:sz w:val="22"/>
                <w:szCs w:val="22"/>
                <w:lang w:val="id-ID"/>
              </w:rPr>
              <w:t>0.65</w:t>
            </w:r>
          </w:p>
          <w:p w14:paraId="13DDAFCB" w14:textId="77777777" w:rsidR="00D868EE" w:rsidRPr="00984EC2" w:rsidRDefault="00D868EE" w:rsidP="00D868EE">
            <w:pPr>
              <w:contextualSpacing/>
              <w:rPr>
                <w:sz w:val="22"/>
                <w:szCs w:val="22"/>
                <w:lang w:val="id-ID"/>
              </w:rPr>
            </w:pPr>
            <w:r w:rsidRPr="00984EC2">
              <w:rPr>
                <w:sz w:val="22"/>
                <w:szCs w:val="22"/>
                <w:lang w:val="id-ID"/>
              </w:rPr>
              <w:t>0.88</w:t>
            </w:r>
          </w:p>
          <w:p w14:paraId="5339CC2E" w14:textId="77777777" w:rsidR="000A567D" w:rsidRDefault="000A567D" w:rsidP="00D868EE">
            <w:pPr>
              <w:contextualSpacing/>
              <w:rPr>
                <w:sz w:val="22"/>
                <w:szCs w:val="22"/>
                <w:lang w:val="id-ID"/>
              </w:rPr>
            </w:pPr>
          </w:p>
          <w:p w14:paraId="3AADC0FC" w14:textId="2A1A6FA5" w:rsidR="00D868EE" w:rsidRPr="00984EC2" w:rsidRDefault="00D868EE" w:rsidP="00D868EE">
            <w:pPr>
              <w:contextualSpacing/>
              <w:rPr>
                <w:sz w:val="22"/>
                <w:szCs w:val="22"/>
                <w:lang w:val="id-ID"/>
              </w:rPr>
            </w:pPr>
            <w:r w:rsidRPr="00984EC2">
              <w:rPr>
                <w:sz w:val="22"/>
                <w:szCs w:val="22"/>
                <w:lang w:val="id-ID"/>
              </w:rPr>
              <w:t>1.37</w:t>
            </w:r>
          </w:p>
          <w:p w14:paraId="36D14CE7" w14:textId="77777777" w:rsidR="00D868EE" w:rsidRPr="00984EC2" w:rsidRDefault="00D868EE" w:rsidP="00D868EE">
            <w:pPr>
              <w:contextualSpacing/>
              <w:rPr>
                <w:sz w:val="22"/>
                <w:szCs w:val="22"/>
                <w:lang w:val="id-ID"/>
              </w:rPr>
            </w:pPr>
            <w:r w:rsidRPr="00984EC2">
              <w:rPr>
                <w:sz w:val="22"/>
                <w:szCs w:val="22"/>
                <w:lang w:val="id-ID"/>
              </w:rPr>
              <w:t>2.63</w:t>
            </w:r>
          </w:p>
          <w:p w14:paraId="16800D17" w14:textId="6E6CB6D9" w:rsidR="00D868EE" w:rsidRDefault="00D868EE" w:rsidP="00984EC2">
            <w:pPr>
              <w:contextualSpacing/>
              <w:rPr>
                <w:sz w:val="22"/>
                <w:szCs w:val="22"/>
                <w:lang w:val="id-ID"/>
              </w:rPr>
            </w:pPr>
            <w:r w:rsidRPr="00984EC2">
              <w:rPr>
                <w:sz w:val="22"/>
                <w:szCs w:val="22"/>
                <w:lang w:val="id-ID"/>
              </w:rPr>
              <w:t>1.46</w:t>
            </w:r>
          </w:p>
          <w:p w14:paraId="5BAF83DD" w14:textId="77777777" w:rsidR="000A567D" w:rsidRPr="00984EC2" w:rsidRDefault="000A567D" w:rsidP="00984EC2">
            <w:pPr>
              <w:contextualSpacing/>
              <w:rPr>
                <w:sz w:val="22"/>
                <w:szCs w:val="22"/>
                <w:lang w:val="id-ID"/>
              </w:rPr>
            </w:pPr>
          </w:p>
          <w:p w14:paraId="4982F6A8" w14:textId="77777777" w:rsidR="00D868EE" w:rsidRPr="00984EC2" w:rsidRDefault="00D868EE" w:rsidP="00984EC2">
            <w:pPr>
              <w:contextualSpacing/>
              <w:rPr>
                <w:sz w:val="22"/>
                <w:szCs w:val="22"/>
                <w:lang w:val="id-ID"/>
              </w:rPr>
            </w:pPr>
            <w:r w:rsidRPr="00984EC2">
              <w:rPr>
                <w:sz w:val="22"/>
                <w:szCs w:val="22"/>
                <w:lang w:val="id-ID"/>
              </w:rPr>
              <w:t>1.99</w:t>
            </w:r>
          </w:p>
          <w:p w14:paraId="403D79ED" w14:textId="3E3F60F1" w:rsidR="00D868EE" w:rsidRPr="00984EC2" w:rsidRDefault="00D868EE" w:rsidP="00984EC2">
            <w:pPr>
              <w:contextualSpacing/>
              <w:rPr>
                <w:sz w:val="22"/>
                <w:szCs w:val="22"/>
                <w:lang w:val="id-ID"/>
              </w:rPr>
            </w:pPr>
            <w:r w:rsidRPr="00984EC2">
              <w:rPr>
                <w:sz w:val="22"/>
                <w:szCs w:val="22"/>
                <w:lang w:val="id-ID"/>
              </w:rPr>
              <w:t>1.37</w:t>
            </w:r>
          </w:p>
          <w:p w14:paraId="117B4C59" w14:textId="77777777" w:rsidR="00D868EE" w:rsidRPr="00984EC2" w:rsidRDefault="00D868EE" w:rsidP="00A833A4">
            <w:pPr>
              <w:contextualSpacing/>
              <w:rPr>
                <w:sz w:val="22"/>
                <w:szCs w:val="22"/>
                <w:lang w:val="id-ID"/>
              </w:rPr>
            </w:pPr>
          </w:p>
          <w:p w14:paraId="422C9E3D" w14:textId="3B14DB57" w:rsidR="00D868EE" w:rsidRPr="00984EC2" w:rsidRDefault="00D868EE" w:rsidP="00984EC2">
            <w:pPr>
              <w:contextualSpacing/>
              <w:rPr>
                <w:sz w:val="22"/>
                <w:szCs w:val="22"/>
                <w:lang w:val="id-ID"/>
              </w:rPr>
            </w:pPr>
            <w:r w:rsidRPr="00984EC2">
              <w:rPr>
                <w:sz w:val="22"/>
                <w:szCs w:val="22"/>
                <w:lang w:val="id-ID"/>
              </w:rPr>
              <w:t>5.93</w:t>
            </w:r>
          </w:p>
          <w:p w14:paraId="44BF74EF" w14:textId="77777777" w:rsidR="00D868EE" w:rsidRPr="00984EC2" w:rsidRDefault="00D868EE" w:rsidP="00A833A4">
            <w:pPr>
              <w:spacing w:line="240" w:lineRule="atLeast"/>
              <w:contextualSpacing/>
              <w:jc w:val="center"/>
              <w:rPr>
                <w:sz w:val="22"/>
                <w:szCs w:val="22"/>
                <w:lang w:val="id-ID"/>
              </w:rPr>
            </w:pPr>
          </w:p>
        </w:tc>
        <w:tc>
          <w:tcPr>
            <w:tcW w:w="759" w:type="dxa"/>
            <w:tcBorders>
              <w:left w:val="nil"/>
              <w:right w:val="nil"/>
            </w:tcBorders>
          </w:tcPr>
          <w:p w14:paraId="7FF5C871" w14:textId="35B30451" w:rsidR="00D868EE" w:rsidRPr="00984EC2" w:rsidRDefault="00D868EE" w:rsidP="00D868EE">
            <w:pPr>
              <w:contextualSpacing/>
              <w:rPr>
                <w:sz w:val="22"/>
                <w:szCs w:val="22"/>
                <w:lang w:val="id-ID"/>
              </w:rPr>
            </w:pPr>
            <w:r w:rsidRPr="00984EC2">
              <w:rPr>
                <w:sz w:val="22"/>
                <w:szCs w:val="22"/>
                <w:lang w:val="id-ID"/>
              </w:rPr>
              <w:t>22.41</w:t>
            </w:r>
          </w:p>
          <w:p w14:paraId="13178C2B" w14:textId="77777777" w:rsidR="00D868EE" w:rsidRPr="00984EC2" w:rsidRDefault="00D868EE" w:rsidP="00D868EE">
            <w:pPr>
              <w:contextualSpacing/>
              <w:rPr>
                <w:sz w:val="22"/>
                <w:szCs w:val="22"/>
                <w:lang w:val="id-ID"/>
              </w:rPr>
            </w:pPr>
            <w:r w:rsidRPr="00984EC2">
              <w:rPr>
                <w:sz w:val="22"/>
                <w:szCs w:val="22"/>
                <w:lang w:val="id-ID"/>
              </w:rPr>
              <w:t>5.41</w:t>
            </w:r>
          </w:p>
          <w:p w14:paraId="0968FD81" w14:textId="77777777" w:rsidR="00D868EE" w:rsidRPr="00984EC2" w:rsidRDefault="00D868EE" w:rsidP="00984EC2">
            <w:pPr>
              <w:contextualSpacing/>
              <w:rPr>
                <w:sz w:val="22"/>
                <w:szCs w:val="22"/>
                <w:lang w:val="id-ID"/>
              </w:rPr>
            </w:pPr>
            <w:r w:rsidRPr="00984EC2">
              <w:rPr>
                <w:sz w:val="22"/>
                <w:szCs w:val="22"/>
                <w:lang w:val="id-ID"/>
              </w:rPr>
              <w:t>16.25</w:t>
            </w:r>
          </w:p>
          <w:p w14:paraId="1BD1F3F7" w14:textId="77777777" w:rsidR="00D868EE" w:rsidRPr="00984EC2" w:rsidRDefault="00D868EE" w:rsidP="00984EC2">
            <w:pPr>
              <w:contextualSpacing/>
              <w:rPr>
                <w:sz w:val="22"/>
                <w:szCs w:val="22"/>
                <w:lang w:val="id-ID"/>
              </w:rPr>
            </w:pPr>
            <w:r w:rsidRPr="00984EC2">
              <w:rPr>
                <w:sz w:val="22"/>
                <w:szCs w:val="22"/>
                <w:lang w:val="id-ID"/>
              </w:rPr>
              <w:t>3.91</w:t>
            </w:r>
          </w:p>
          <w:p w14:paraId="193F90B9" w14:textId="77777777" w:rsidR="000A567D" w:rsidRDefault="000A567D" w:rsidP="00984EC2">
            <w:pPr>
              <w:contextualSpacing/>
              <w:rPr>
                <w:sz w:val="22"/>
                <w:szCs w:val="22"/>
              </w:rPr>
            </w:pPr>
          </w:p>
          <w:p w14:paraId="608903C0" w14:textId="6B5AE63D" w:rsidR="00D868EE" w:rsidRPr="00984EC2" w:rsidRDefault="00984EC2" w:rsidP="00984EC2">
            <w:pPr>
              <w:contextualSpacing/>
              <w:rPr>
                <w:sz w:val="22"/>
                <w:szCs w:val="22"/>
                <w:lang w:val="id-ID"/>
              </w:rPr>
            </w:pPr>
            <w:r>
              <w:rPr>
                <w:sz w:val="22"/>
                <w:szCs w:val="22"/>
              </w:rPr>
              <w:t>1</w:t>
            </w:r>
            <w:r w:rsidR="00D868EE" w:rsidRPr="00984EC2">
              <w:rPr>
                <w:sz w:val="22"/>
                <w:szCs w:val="22"/>
                <w:lang w:val="id-ID"/>
              </w:rPr>
              <w:t>9.00</w:t>
            </w:r>
          </w:p>
          <w:p w14:paraId="0361BF5C" w14:textId="77777777" w:rsidR="00D868EE" w:rsidRPr="00984EC2" w:rsidRDefault="00D868EE" w:rsidP="00984EC2">
            <w:pPr>
              <w:contextualSpacing/>
              <w:rPr>
                <w:sz w:val="22"/>
                <w:szCs w:val="22"/>
                <w:lang w:val="id-ID"/>
              </w:rPr>
            </w:pPr>
            <w:r w:rsidRPr="00984EC2">
              <w:rPr>
                <w:sz w:val="22"/>
                <w:szCs w:val="22"/>
                <w:lang w:val="id-ID"/>
              </w:rPr>
              <w:t>6.33</w:t>
            </w:r>
          </w:p>
          <w:p w14:paraId="57F6E165" w14:textId="776297D0" w:rsidR="00D868EE" w:rsidRDefault="00D868EE" w:rsidP="00984EC2">
            <w:pPr>
              <w:contextualSpacing/>
              <w:rPr>
                <w:sz w:val="22"/>
                <w:szCs w:val="22"/>
                <w:lang w:val="id-ID"/>
              </w:rPr>
            </w:pPr>
            <w:r w:rsidRPr="00984EC2">
              <w:rPr>
                <w:sz w:val="22"/>
                <w:szCs w:val="22"/>
                <w:lang w:val="id-ID"/>
              </w:rPr>
              <w:t>14.08</w:t>
            </w:r>
          </w:p>
          <w:p w14:paraId="1C67014C" w14:textId="77777777" w:rsidR="000A567D" w:rsidRPr="00984EC2" w:rsidRDefault="000A567D" w:rsidP="00984EC2">
            <w:pPr>
              <w:contextualSpacing/>
              <w:rPr>
                <w:sz w:val="22"/>
                <w:szCs w:val="22"/>
                <w:lang w:val="id-ID"/>
              </w:rPr>
            </w:pPr>
          </w:p>
          <w:p w14:paraId="3531C9A4" w14:textId="77777777" w:rsidR="00D868EE" w:rsidRPr="00984EC2" w:rsidRDefault="00D868EE" w:rsidP="00984EC2">
            <w:pPr>
              <w:contextualSpacing/>
              <w:rPr>
                <w:sz w:val="22"/>
                <w:szCs w:val="22"/>
                <w:lang w:val="id-ID"/>
              </w:rPr>
            </w:pPr>
            <w:r w:rsidRPr="00984EC2">
              <w:rPr>
                <w:sz w:val="22"/>
                <w:szCs w:val="22"/>
                <w:lang w:val="id-ID"/>
              </w:rPr>
              <w:t>6.16</w:t>
            </w:r>
          </w:p>
          <w:p w14:paraId="52116C46" w14:textId="0990F03F" w:rsidR="00D868EE" w:rsidRPr="00984EC2" w:rsidRDefault="00D868EE" w:rsidP="00984EC2">
            <w:pPr>
              <w:contextualSpacing/>
              <w:rPr>
                <w:sz w:val="22"/>
                <w:szCs w:val="22"/>
                <w:lang w:val="id-ID"/>
              </w:rPr>
            </w:pPr>
            <w:r w:rsidRPr="00984EC2">
              <w:rPr>
                <w:sz w:val="22"/>
                <w:szCs w:val="22"/>
                <w:lang w:val="id-ID"/>
              </w:rPr>
              <w:t>3.41</w:t>
            </w:r>
          </w:p>
          <w:p w14:paraId="01738F27" w14:textId="77777777" w:rsidR="00D868EE" w:rsidRPr="00984EC2" w:rsidRDefault="00D868EE" w:rsidP="00A833A4">
            <w:pPr>
              <w:contextualSpacing/>
              <w:jc w:val="center"/>
              <w:rPr>
                <w:sz w:val="22"/>
                <w:szCs w:val="22"/>
                <w:lang w:val="id-ID"/>
              </w:rPr>
            </w:pPr>
          </w:p>
          <w:p w14:paraId="494776DA" w14:textId="79F2C953" w:rsidR="00D868EE" w:rsidRPr="00984EC2" w:rsidRDefault="00D868EE" w:rsidP="000A567D">
            <w:pPr>
              <w:contextualSpacing/>
              <w:rPr>
                <w:sz w:val="22"/>
                <w:szCs w:val="22"/>
                <w:lang w:val="id-ID"/>
              </w:rPr>
            </w:pPr>
            <w:r w:rsidRPr="00984EC2">
              <w:rPr>
                <w:sz w:val="22"/>
                <w:szCs w:val="22"/>
                <w:lang w:val="id-ID"/>
              </w:rPr>
              <w:t>97.00</w:t>
            </w:r>
          </w:p>
          <w:p w14:paraId="55A75F10" w14:textId="77777777" w:rsidR="00D868EE" w:rsidRPr="00984EC2" w:rsidRDefault="00D868EE" w:rsidP="00D868EE">
            <w:pPr>
              <w:spacing w:line="240" w:lineRule="atLeast"/>
              <w:ind w:hanging="61"/>
              <w:contextualSpacing/>
              <w:jc w:val="center"/>
              <w:rPr>
                <w:sz w:val="22"/>
                <w:szCs w:val="22"/>
                <w:lang w:val="id-ID"/>
              </w:rPr>
            </w:pPr>
          </w:p>
        </w:tc>
        <w:tc>
          <w:tcPr>
            <w:tcW w:w="850" w:type="dxa"/>
            <w:gridSpan w:val="3"/>
            <w:tcBorders>
              <w:left w:val="nil"/>
              <w:right w:val="nil"/>
            </w:tcBorders>
          </w:tcPr>
          <w:p w14:paraId="10F6D443" w14:textId="77777777" w:rsidR="00D868EE" w:rsidRPr="00984EC2" w:rsidRDefault="00D868EE" w:rsidP="00984EC2">
            <w:pPr>
              <w:ind w:left="-249" w:firstLine="249"/>
              <w:contextualSpacing/>
              <w:rPr>
                <w:sz w:val="22"/>
                <w:szCs w:val="22"/>
                <w:lang w:val="id-ID"/>
              </w:rPr>
            </w:pPr>
            <w:r w:rsidRPr="00984EC2">
              <w:rPr>
                <w:sz w:val="22"/>
                <w:szCs w:val="22"/>
                <w:lang w:val="id-ID"/>
              </w:rPr>
              <w:t>5.80</w:t>
            </w:r>
          </w:p>
          <w:p w14:paraId="6839D3F2" w14:textId="77777777" w:rsidR="00D868EE" w:rsidRPr="00984EC2" w:rsidRDefault="00D868EE" w:rsidP="00984EC2">
            <w:pPr>
              <w:contextualSpacing/>
              <w:rPr>
                <w:sz w:val="22"/>
                <w:szCs w:val="22"/>
                <w:lang w:val="id-ID"/>
              </w:rPr>
            </w:pPr>
            <w:r w:rsidRPr="00984EC2">
              <w:rPr>
                <w:sz w:val="22"/>
                <w:szCs w:val="22"/>
                <w:lang w:val="id-ID"/>
              </w:rPr>
              <w:t>1.44</w:t>
            </w:r>
          </w:p>
          <w:p w14:paraId="0D84E14E" w14:textId="77777777" w:rsidR="00D868EE" w:rsidRPr="00984EC2" w:rsidRDefault="00D868EE" w:rsidP="00984EC2">
            <w:pPr>
              <w:contextualSpacing/>
              <w:rPr>
                <w:sz w:val="22"/>
                <w:szCs w:val="22"/>
                <w:lang w:val="id-ID"/>
              </w:rPr>
            </w:pPr>
            <w:r w:rsidRPr="00984EC2">
              <w:rPr>
                <w:sz w:val="22"/>
                <w:szCs w:val="22"/>
                <w:lang w:val="id-ID"/>
              </w:rPr>
              <w:t>1.33</w:t>
            </w:r>
          </w:p>
          <w:p w14:paraId="3DC42083" w14:textId="77777777" w:rsidR="00D868EE" w:rsidRPr="00984EC2" w:rsidRDefault="00D868EE" w:rsidP="00984EC2">
            <w:pPr>
              <w:contextualSpacing/>
              <w:rPr>
                <w:sz w:val="22"/>
                <w:szCs w:val="22"/>
                <w:lang w:val="id-ID"/>
              </w:rPr>
            </w:pPr>
            <w:r w:rsidRPr="00984EC2">
              <w:rPr>
                <w:sz w:val="22"/>
                <w:szCs w:val="22"/>
                <w:lang w:val="id-ID"/>
              </w:rPr>
              <w:t>2.80</w:t>
            </w:r>
          </w:p>
          <w:p w14:paraId="2A6F47BB" w14:textId="77777777" w:rsidR="000A567D" w:rsidRDefault="000A567D" w:rsidP="00984EC2">
            <w:pPr>
              <w:contextualSpacing/>
              <w:rPr>
                <w:sz w:val="22"/>
                <w:szCs w:val="22"/>
                <w:lang w:val="id-ID"/>
              </w:rPr>
            </w:pPr>
          </w:p>
          <w:p w14:paraId="28201DC1" w14:textId="369FC5AD" w:rsidR="00D868EE" w:rsidRPr="00984EC2" w:rsidRDefault="00D868EE" w:rsidP="00984EC2">
            <w:pPr>
              <w:contextualSpacing/>
              <w:rPr>
                <w:sz w:val="22"/>
                <w:szCs w:val="22"/>
                <w:lang w:val="id-ID"/>
              </w:rPr>
            </w:pPr>
            <w:r w:rsidRPr="00984EC2">
              <w:rPr>
                <w:sz w:val="22"/>
                <w:szCs w:val="22"/>
                <w:lang w:val="id-ID"/>
              </w:rPr>
              <w:t>1.30</w:t>
            </w:r>
          </w:p>
          <w:p w14:paraId="7322389F" w14:textId="77777777" w:rsidR="00D868EE" w:rsidRPr="00984EC2" w:rsidRDefault="00D868EE" w:rsidP="00984EC2">
            <w:pPr>
              <w:contextualSpacing/>
              <w:rPr>
                <w:sz w:val="22"/>
                <w:szCs w:val="22"/>
                <w:lang w:val="id-ID"/>
              </w:rPr>
            </w:pPr>
            <w:r w:rsidRPr="00984EC2">
              <w:rPr>
                <w:sz w:val="22"/>
                <w:szCs w:val="22"/>
                <w:lang w:val="id-ID"/>
              </w:rPr>
              <w:t>2.81</w:t>
            </w:r>
          </w:p>
          <w:p w14:paraId="02E31EDB" w14:textId="36A98877" w:rsidR="00D868EE" w:rsidRDefault="00D868EE" w:rsidP="00984EC2">
            <w:pPr>
              <w:contextualSpacing/>
              <w:rPr>
                <w:sz w:val="22"/>
                <w:szCs w:val="22"/>
                <w:lang w:val="id-ID"/>
              </w:rPr>
            </w:pPr>
            <w:r w:rsidRPr="00984EC2">
              <w:rPr>
                <w:sz w:val="22"/>
                <w:szCs w:val="22"/>
                <w:lang w:val="id-ID"/>
              </w:rPr>
              <w:t>3.51</w:t>
            </w:r>
          </w:p>
          <w:p w14:paraId="20E51E7D" w14:textId="77777777" w:rsidR="000A567D" w:rsidRPr="00984EC2" w:rsidRDefault="000A567D" w:rsidP="00984EC2">
            <w:pPr>
              <w:contextualSpacing/>
              <w:rPr>
                <w:sz w:val="22"/>
                <w:szCs w:val="22"/>
                <w:lang w:val="id-ID"/>
              </w:rPr>
            </w:pPr>
          </w:p>
          <w:p w14:paraId="5E236B08" w14:textId="77777777" w:rsidR="00D868EE" w:rsidRPr="00984EC2" w:rsidRDefault="00D868EE" w:rsidP="00984EC2">
            <w:pPr>
              <w:contextualSpacing/>
              <w:rPr>
                <w:sz w:val="22"/>
                <w:szCs w:val="22"/>
                <w:lang w:val="id-ID"/>
              </w:rPr>
            </w:pPr>
            <w:r w:rsidRPr="00984EC2">
              <w:rPr>
                <w:sz w:val="22"/>
                <w:szCs w:val="22"/>
                <w:lang w:val="id-ID"/>
              </w:rPr>
              <w:t>1.16</w:t>
            </w:r>
          </w:p>
          <w:p w14:paraId="0FCE09F2" w14:textId="4F800533" w:rsidR="00D868EE" w:rsidRPr="00984EC2" w:rsidRDefault="00D868EE" w:rsidP="00984EC2">
            <w:pPr>
              <w:contextualSpacing/>
              <w:rPr>
                <w:sz w:val="22"/>
                <w:szCs w:val="22"/>
                <w:lang w:val="id-ID"/>
              </w:rPr>
            </w:pPr>
            <w:r w:rsidRPr="00984EC2">
              <w:rPr>
                <w:sz w:val="22"/>
                <w:szCs w:val="22"/>
                <w:lang w:val="id-ID"/>
              </w:rPr>
              <w:t>1.37</w:t>
            </w:r>
          </w:p>
          <w:p w14:paraId="6E6052F1" w14:textId="77777777" w:rsidR="00D868EE" w:rsidRPr="00984EC2" w:rsidRDefault="00D868EE" w:rsidP="00A833A4">
            <w:pPr>
              <w:contextualSpacing/>
              <w:jc w:val="center"/>
              <w:rPr>
                <w:sz w:val="22"/>
                <w:szCs w:val="22"/>
                <w:lang w:val="id-ID"/>
              </w:rPr>
            </w:pPr>
          </w:p>
          <w:p w14:paraId="005AD314" w14:textId="53E4F5FD" w:rsidR="00D868EE" w:rsidRPr="00984EC2" w:rsidRDefault="00D868EE" w:rsidP="000A567D">
            <w:pPr>
              <w:contextualSpacing/>
              <w:rPr>
                <w:sz w:val="22"/>
                <w:szCs w:val="22"/>
                <w:lang w:val="id-ID"/>
              </w:rPr>
            </w:pPr>
            <w:r w:rsidRPr="00984EC2">
              <w:rPr>
                <w:sz w:val="22"/>
                <w:szCs w:val="22"/>
                <w:lang w:val="id-ID"/>
              </w:rPr>
              <w:t>11.8</w:t>
            </w:r>
          </w:p>
          <w:p w14:paraId="37604C8E" w14:textId="77777777" w:rsidR="00D868EE" w:rsidRPr="00984EC2" w:rsidRDefault="00D868EE" w:rsidP="00A833A4">
            <w:pPr>
              <w:spacing w:line="240" w:lineRule="atLeast"/>
              <w:contextualSpacing/>
              <w:jc w:val="center"/>
              <w:rPr>
                <w:sz w:val="22"/>
                <w:szCs w:val="22"/>
                <w:lang w:val="id-ID"/>
              </w:rPr>
            </w:pPr>
          </w:p>
        </w:tc>
        <w:tc>
          <w:tcPr>
            <w:tcW w:w="993" w:type="dxa"/>
            <w:gridSpan w:val="2"/>
            <w:tcBorders>
              <w:left w:val="nil"/>
              <w:right w:val="nil"/>
            </w:tcBorders>
          </w:tcPr>
          <w:p w14:paraId="0465B676" w14:textId="77777777" w:rsidR="00D868EE" w:rsidRPr="00984EC2" w:rsidRDefault="00D868EE" w:rsidP="00C95F69">
            <w:pPr>
              <w:spacing w:line="240" w:lineRule="atLeast"/>
              <w:ind w:left="-254" w:firstLine="254"/>
              <w:contextualSpacing/>
              <w:rPr>
                <w:sz w:val="22"/>
                <w:szCs w:val="22"/>
                <w:lang w:val="id-ID"/>
              </w:rPr>
            </w:pPr>
            <w:r w:rsidRPr="00984EC2">
              <w:rPr>
                <w:sz w:val="22"/>
                <w:szCs w:val="22"/>
                <w:lang w:val="id-ID"/>
              </w:rPr>
              <w:t>0.832</w:t>
            </w:r>
          </w:p>
          <w:p w14:paraId="4D158AAF" w14:textId="77777777" w:rsidR="00D868EE" w:rsidRPr="00984EC2" w:rsidRDefault="00D868EE" w:rsidP="00984EC2">
            <w:pPr>
              <w:spacing w:line="240" w:lineRule="atLeast"/>
              <w:contextualSpacing/>
              <w:rPr>
                <w:sz w:val="22"/>
                <w:szCs w:val="22"/>
                <w:lang w:val="id-ID"/>
              </w:rPr>
            </w:pPr>
            <w:r w:rsidRPr="00984EC2">
              <w:rPr>
                <w:sz w:val="22"/>
                <w:szCs w:val="22"/>
                <w:lang w:val="id-ID"/>
              </w:rPr>
              <w:t>0.891</w:t>
            </w:r>
          </w:p>
          <w:p w14:paraId="4E762FCB" w14:textId="77777777" w:rsidR="00D868EE" w:rsidRPr="00984EC2" w:rsidRDefault="00D868EE" w:rsidP="00984EC2">
            <w:pPr>
              <w:spacing w:line="240" w:lineRule="atLeast"/>
              <w:contextualSpacing/>
              <w:rPr>
                <w:sz w:val="22"/>
                <w:szCs w:val="22"/>
                <w:lang w:val="id-ID"/>
              </w:rPr>
            </w:pPr>
            <w:r w:rsidRPr="00984EC2">
              <w:rPr>
                <w:sz w:val="22"/>
                <w:szCs w:val="22"/>
                <w:lang w:val="id-ID"/>
              </w:rPr>
              <w:t>0.836</w:t>
            </w:r>
          </w:p>
          <w:p w14:paraId="27145EE2" w14:textId="77777777" w:rsidR="00D868EE" w:rsidRPr="00984EC2" w:rsidRDefault="00D868EE" w:rsidP="00984EC2">
            <w:pPr>
              <w:spacing w:line="240" w:lineRule="atLeast"/>
              <w:contextualSpacing/>
              <w:rPr>
                <w:sz w:val="22"/>
                <w:szCs w:val="22"/>
                <w:lang w:val="id-ID"/>
              </w:rPr>
            </w:pPr>
            <w:r w:rsidRPr="00984EC2">
              <w:rPr>
                <w:sz w:val="22"/>
                <w:szCs w:val="22"/>
                <w:lang w:val="id-ID"/>
              </w:rPr>
              <w:t>0.944</w:t>
            </w:r>
          </w:p>
          <w:p w14:paraId="76B73B59" w14:textId="77777777" w:rsidR="000A567D" w:rsidRDefault="000A567D" w:rsidP="00984EC2">
            <w:pPr>
              <w:spacing w:line="240" w:lineRule="atLeast"/>
              <w:contextualSpacing/>
              <w:rPr>
                <w:sz w:val="22"/>
                <w:szCs w:val="22"/>
                <w:lang w:val="id-ID"/>
              </w:rPr>
            </w:pPr>
          </w:p>
          <w:p w14:paraId="5388B94D" w14:textId="0A1F8829" w:rsidR="00D868EE" w:rsidRPr="00984EC2" w:rsidRDefault="00D868EE" w:rsidP="00984EC2">
            <w:pPr>
              <w:spacing w:line="240" w:lineRule="atLeast"/>
              <w:contextualSpacing/>
              <w:rPr>
                <w:sz w:val="22"/>
                <w:szCs w:val="22"/>
                <w:lang w:val="id-ID"/>
              </w:rPr>
            </w:pPr>
            <w:r w:rsidRPr="00984EC2">
              <w:rPr>
                <w:sz w:val="22"/>
                <w:szCs w:val="22"/>
                <w:lang w:val="id-ID"/>
              </w:rPr>
              <w:t>0.877</w:t>
            </w:r>
          </w:p>
          <w:p w14:paraId="3F399777" w14:textId="77777777" w:rsidR="00D868EE" w:rsidRPr="00984EC2" w:rsidRDefault="00D868EE" w:rsidP="00984EC2">
            <w:pPr>
              <w:spacing w:line="240" w:lineRule="atLeast"/>
              <w:contextualSpacing/>
              <w:rPr>
                <w:sz w:val="22"/>
                <w:szCs w:val="22"/>
                <w:lang w:val="id-ID"/>
              </w:rPr>
            </w:pPr>
            <w:r w:rsidRPr="00984EC2">
              <w:rPr>
                <w:sz w:val="22"/>
                <w:szCs w:val="22"/>
                <w:lang w:val="id-ID"/>
              </w:rPr>
              <w:t>0.942</w:t>
            </w:r>
          </w:p>
          <w:p w14:paraId="1F747791" w14:textId="10CF7269" w:rsidR="00D868EE" w:rsidRDefault="00D868EE" w:rsidP="00984EC2">
            <w:pPr>
              <w:spacing w:line="240" w:lineRule="atLeast"/>
              <w:contextualSpacing/>
              <w:rPr>
                <w:sz w:val="22"/>
                <w:szCs w:val="22"/>
                <w:lang w:val="id-ID"/>
              </w:rPr>
            </w:pPr>
            <w:r w:rsidRPr="00984EC2">
              <w:rPr>
                <w:sz w:val="22"/>
                <w:szCs w:val="22"/>
                <w:lang w:val="id-ID"/>
              </w:rPr>
              <w:t>0.046</w:t>
            </w:r>
          </w:p>
          <w:p w14:paraId="0164E730" w14:textId="77777777" w:rsidR="000A567D" w:rsidRPr="00984EC2" w:rsidRDefault="000A567D" w:rsidP="00984EC2">
            <w:pPr>
              <w:spacing w:line="240" w:lineRule="atLeast"/>
              <w:contextualSpacing/>
              <w:rPr>
                <w:sz w:val="22"/>
                <w:szCs w:val="22"/>
                <w:lang w:val="id-ID"/>
              </w:rPr>
            </w:pPr>
          </w:p>
          <w:p w14:paraId="521BA627" w14:textId="77777777" w:rsidR="00D868EE" w:rsidRPr="00984EC2" w:rsidRDefault="00D868EE" w:rsidP="00984EC2">
            <w:pPr>
              <w:spacing w:line="240" w:lineRule="atLeast"/>
              <w:contextualSpacing/>
              <w:rPr>
                <w:sz w:val="22"/>
                <w:szCs w:val="22"/>
                <w:lang w:val="id-ID"/>
              </w:rPr>
            </w:pPr>
            <w:r w:rsidRPr="00984EC2">
              <w:rPr>
                <w:sz w:val="22"/>
                <w:szCs w:val="22"/>
                <w:lang w:val="id-ID"/>
              </w:rPr>
              <w:t>0.464</w:t>
            </w:r>
          </w:p>
          <w:p w14:paraId="09C21404" w14:textId="252829D3" w:rsidR="00D868EE" w:rsidRPr="00984EC2" w:rsidRDefault="00D868EE" w:rsidP="00984EC2">
            <w:pPr>
              <w:spacing w:line="240" w:lineRule="atLeast"/>
              <w:contextualSpacing/>
              <w:rPr>
                <w:sz w:val="22"/>
                <w:szCs w:val="22"/>
                <w:lang w:val="id-ID"/>
              </w:rPr>
            </w:pPr>
            <w:r w:rsidRPr="00984EC2">
              <w:rPr>
                <w:sz w:val="22"/>
                <w:szCs w:val="22"/>
                <w:lang w:val="id-ID"/>
              </w:rPr>
              <w:t>1.000</w:t>
            </w:r>
          </w:p>
          <w:p w14:paraId="75869BDE" w14:textId="77777777" w:rsidR="00D868EE" w:rsidRPr="00984EC2" w:rsidRDefault="00D868EE" w:rsidP="00A833A4">
            <w:pPr>
              <w:spacing w:line="240" w:lineRule="atLeast"/>
              <w:contextualSpacing/>
              <w:jc w:val="center"/>
              <w:rPr>
                <w:sz w:val="22"/>
                <w:szCs w:val="22"/>
                <w:lang w:val="id-ID"/>
              </w:rPr>
            </w:pPr>
          </w:p>
          <w:p w14:paraId="48167940" w14:textId="651198B1" w:rsidR="00D868EE" w:rsidRPr="00984EC2" w:rsidRDefault="00D868EE" w:rsidP="00984EC2">
            <w:pPr>
              <w:spacing w:line="240" w:lineRule="atLeast"/>
              <w:contextualSpacing/>
              <w:rPr>
                <w:sz w:val="22"/>
                <w:szCs w:val="22"/>
                <w:lang w:val="id-ID"/>
              </w:rPr>
            </w:pPr>
            <w:r w:rsidRPr="00984EC2">
              <w:rPr>
                <w:sz w:val="22"/>
                <w:szCs w:val="22"/>
                <w:lang w:val="id-ID"/>
              </w:rPr>
              <w:t>0.875</w:t>
            </w:r>
          </w:p>
        </w:tc>
      </w:tr>
    </w:tbl>
    <w:p w14:paraId="3C58AED9" w14:textId="1ADC2DAC" w:rsidR="00D868EE" w:rsidRDefault="003B6AD8" w:rsidP="00821BA1">
      <w:pPr>
        <w:pStyle w:val="ListParagraph"/>
        <w:ind w:left="0"/>
        <w:jc w:val="both"/>
        <w:rPr>
          <w:szCs w:val="24"/>
        </w:rPr>
      </w:pPr>
      <w:r>
        <w:rPr>
          <w:szCs w:val="24"/>
          <w:lang w:val="id-ID"/>
        </w:rPr>
        <w:t xml:space="preserve">Berdasarkan </w:t>
      </w:r>
      <w:r w:rsidRPr="00CB3F46">
        <w:rPr>
          <w:szCs w:val="24"/>
          <w:lang w:val="id-ID"/>
        </w:rPr>
        <w:t xml:space="preserve"> tabel didapatkan hasil bahwa </w:t>
      </w:r>
      <w:r>
        <w:rPr>
          <w:szCs w:val="24"/>
          <w:lang w:val="id-ID"/>
        </w:rPr>
        <w:t xml:space="preserve">dimensi kesehatan mental mean 14.00 (SD 1.46) sebelum intervensi sedangkan mean 14.08 (SD 3.51) setelah diberikan intervensi dengan nilai p=0.046 artinya adanya perbedaan anatar sebelum dan sesudah intervensi. Secara umum </w:t>
      </w:r>
      <w:r w:rsidRPr="00CB3F46">
        <w:rPr>
          <w:szCs w:val="24"/>
          <w:lang w:val="id-ID"/>
        </w:rPr>
        <w:t xml:space="preserve">kualitas hidup pasien stroke iskemik sebelum dan sesudah </w:t>
      </w:r>
      <w:r>
        <w:rPr>
          <w:szCs w:val="24"/>
          <w:lang w:val="id-ID"/>
        </w:rPr>
        <w:t xml:space="preserve">intervensi dengan uji statistik yang telah dilaksanakan dengan menggunakan uji </w:t>
      </w:r>
      <w:r w:rsidRPr="00CB3F46">
        <w:rPr>
          <w:bCs/>
          <w:i/>
          <w:color w:val="000000"/>
          <w:szCs w:val="24"/>
        </w:rPr>
        <w:t>Mann-Whitney Test</w:t>
      </w:r>
      <w:r>
        <w:rPr>
          <w:bCs/>
          <w:color w:val="000000"/>
          <w:szCs w:val="24"/>
          <w:lang w:val="id-ID"/>
        </w:rPr>
        <w:t xml:space="preserve"> mengambarkan tidak terdapat perbedaan </w:t>
      </w:r>
      <w:r>
        <w:rPr>
          <w:szCs w:val="24"/>
          <w:lang w:val="id-ID"/>
        </w:rPr>
        <w:t>k</w:t>
      </w:r>
      <w:r>
        <w:rPr>
          <w:szCs w:val="24"/>
        </w:rPr>
        <w:t xml:space="preserve">ualitas </w:t>
      </w:r>
      <w:r>
        <w:rPr>
          <w:szCs w:val="24"/>
          <w:lang w:val="id-ID"/>
        </w:rPr>
        <w:t>h</w:t>
      </w:r>
      <w:r w:rsidRPr="002903DB">
        <w:rPr>
          <w:szCs w:val="24"/>
        </w:rPr>
        <w:t xml:space="preserve">idup </w:t>
      </w:r>
      <w:r>
        <w:rPr>
          <w:szCs w:val="24"/>
          <w:lang w:val="id-ID"/>
        </w:rPr>
        <w:t>sesudah  dan  sebelum intervensi p</w:t>
      </w:r>
      <w:r>
        <w:rPr>
          <w:szCs w:val="24"/>
        </w:rPr>
        <w:t xml:space="preserve">asien </w:t>
      </w:r>
      <w:r>
        <w:rPr>
          <w:szCs w:val="24"/>
          <w:lang w:val="id-ID"/>
        </w:rPr>
        <w:t>s</w:t>
      </w:r>
      <w:r>
        <w:rPr>
          <w:szCs w:val="24"/>
        </w:rPr>
        <w:t xml:space="preserve">troke </w:t>
      </w:r>
      <w:r>
        <w:rPr>
          <w:szCs w:val="24"/>
          <w:lang w:val="id-ID"/>
        </w:rPr>
        <w:t>i</w:t>
      </w:r>
      <w:r w:rsidRPr="002903DB">
        <w:rPr>
          <w:szCs w:val="24"/>
        </w:rPr>
        <w:t xml:space="preserve">skemik </w:t>
      </w:r>
      <w:r>
        <w:rPr>
          <w:szCs w:val="24"/>
          <w:lang w:val="id-ID"/>
        </w:rPr>
        <w:t>karena nilai sig &gt; 005 (0.875&gt;0,05) artinya kualitas hidup pasien tidak mengalami perubahan sebelum intervensi maupun sesudah diberikan intervensi</w:t>
      </w:r>
      <w:r w:rsidRPr="000634EF">
        <w:rPr>
          <w:i/>
        </w:rPr>
        <w:t xml:space="preserve"> </w:t>
      </w:r>
      <w:r w:rsidRPr="000D7A82">
        <w:rPr>
          <w:i/>
        </w:rPr>
        <w:t>Discharge</w:t>
      </w:r>
      <w:r>
        <w:rPr>
          <w:i/>
        </w:rPr>
        <w:t xml:space="preserve"> </w:t>
      </w:r>
      <w:r w:rsidRPr="000D7A82">
        <w:rPr>
          <w:i/>
        </w:rPr>
        <w:t>Planning</w:t>
      </w:r>
      <w:r>
        <w:rPr>
          <w:szCs w:val="24"/>
          <w:lang w:val="id-ID"/>
        </w:rPr>
        <w:t xml:space="preserve"> kepada pasien  s</w:t>
      </w:r>
      <w:r>
        <w:rPr>
          <w:szCs w:val="24"/>
        </w:rPr>
        <w:t xml:space="preserve">troke </w:t>
      </w:r>
      <w:r>
        <w:rPr>
          <w:szCs w:val="24"/>
          <w:lang w:val="id-ID"/>
        </w:rPr>
        <w:t>i</w:t>
      </w:r>
      <w:r w:rsidRPr="002903DB">
        <w:rPr>
          <w:szCs w:val="24"/>
        </w:rPr>
        <w:t>skemik</w:t>
      </w:r>
      <w:r w:rsidR="00F35A8E">
        <w:rPr>
          <w:szCs w:val="24"/>
        </w:rPr>
        <w:t>.</w:t>
      </w:r>
    </w:p>
    <w:p w14:paraId="73F4DC59" w14:textId="77777777" w:rsidR="0017722D" w:rsidRDefault="0017722D" w:rsidP="00D868EE">
      <w:pPr>
        <w:pStyle w:val="ListParagraph"/>
        <w:ind w:left="0"/>
        <w:jc w:val="both"/>
        <w:rPr>
          <w:szCs w:val="24"/>
        </w:rPr>
      </w:pPr>
    </w:p>
    <w:p w14:paraId="5BB029BC" w14:textId="14C08904" w:rsidR="0017722D" w:rsidRDefault="00D868EE" w:rsidP="00D868EE">
      <w:pPr>
        <w:pStyle w:val="ListParagraph"/>
        <w:ind w:left="0"/>
        <w:jc w:val="both"/>
        <w:rPr>
          <w:b/>
          <w:bCs/>
          <w:sz w:val="22"/>
          <w:szCs w:val="22"/>
        </w:rPr>
      </w:pPr>
      <w:r w:rsidRPr="00941FC4">
        <w:rPr>
          <w:b/>
          <w:bCs/>
          <w:sz w:val="22"/>
          <w:szCs w:val="22"/>
        </w:rPr>
        <w:t xml:space="preserve">Tabel </w:t>
      </w:r>
      <w:r w:rsidR="00EE2521">
        <w:rPr>
          <w:b/>
          <w:bCs/>
          <w:sz w:val="22"/>
          <w:szCs w:val="22"/>
        </w:rPr>
        <w:t>7</w:t>
      </w:r>
      <w:r w:rsidRPr="00941FC4">
        <w:rPr>
          <w:b/>
          <w:bCs/>
          <w:sz w:val="22"/>
          <w:szCs w:val="22"/>
        </w:rPr>
        <w:t xml:space="preserve">. </w:t>
      </w:r>
      <w:r>
        <w:rPr>
          <w:b/>
          <w:bCs/>
          <w:sz w:val="22"/>
          <w:szCs w:val="22"/>
        </w:rPr>
        <w:t xml:space="preserve">Perbedaan </w:t>
      </w:r>
      <w:r w:rsidRPr="00941FC4">
        <w:rPr>
          <w:b/>
          <w:bCs/>
          <w:sz w:val="22"/>
          <w:szCs w:val="22"/>
        </w:rPr>
        <w:t>kualitas hidup pasien stroke iskemik se</w:t>
      </w:r>
      <w:r>
        <w:rPr>
          <w:b/>
          <w:bCs/>
          <w:sz w:val="22"/>
          <w:szCs w:val="22"/>
        </w:rPr>
        <w:t xml:space="preserve">belum dan sesudah </w:t>
      </w:r>
      <w:r w:rsidRPr="00941FC4">
        <w:rPr>
          <w:b/>
          <w:bCs/>
          <w:sz w:val="22"/>
          <w:szCs w:val="22"/>
        </w:rPr>
        <w:t xml:space="preserve">diberikan intervensi </w:t>
      </w:r>
      <w:r w:rsidRPr="00941FC4">
        <w:rPr>
          <w:b/>
          <w:bCs/>
          <w:i/>
          <w:iCs/>
          <w:sz w:val="22"/>
          <w:szCs w:val="22"/>
        </w:rPr>
        <w:t>discharge plaaning</w:t>
      </w:r>
      <w:r w:rsidRPr="00941FC4">
        <w:rPr>
          <w:b/>
          <w:bCs/>
          <w:sz w:val="22"/>
          <w:szCs w:val="22"/>
        </w:rPr>
        <w:t xml:space="preserve"> rumah sakit dan pemberdayaan keluarga </w:t>
      </w:r>
      <w:r w:rsidRPr="00941FC4">
        <w:rPr>
          <w:b/>
          <w:sz w:val="22"/>
          <w:szCs w:val="22"/>
        </w:rPr>
        <w:t xml:space="preserve">model </w:t>
      </w:r>
      <w:r w:rsidRPr="00941FC4">
        <w:rPr>
          <w:b/>
          <w:i/>
          <w:sz w:val="22"/>
          <w:szCs w:val="22"/>
        </w:rPr>
        <w:t>homecare service</w:t>
      </w:r>
      <w:r w:rsidRPr="00941FC4">
        <w:rPr>
          <w:b/>
          <w:sz w:val="22"/>
          <w:szCs w:val="22"/>
        </w:rPr>
        <w:t xml:space="preserve"> dengan pendekatan </w:t>
      </w:r>
      <w:r w:rsidRPr="00941FC4">
        <w:rPr>
          <w:b/>
          <w:i/>
          <w:sz w:val="22"/>
          <w:szCs w:val="22"/>
        </w:rPr>
        <w:t>continuity of care</w:t>
      </w:r>
      <w:r w:rsidRPr="00941FC4">
        <w:rPr>
          <w:b/>
          <w:sz w:val="22"/>
          <w:szCs w:val="22"/>
        </w:rPr>
        <w:t xml:space="preserve"> (</w:t>
      </w:r>
      <w:r w:rsidRPr="00941FC4">
        <w:rPr>
          <w:b/>
          <w:i/>
          <w:sz w:val="22"/>
          <w:szCs w:val="22"/>
        </w:rPr>
        <w:t>Hcs-Coc</w:t>
      </w:r>
      <w:r w:rsidRPr="00941FC4">
        <w:rPr>
          <w:b/>
          <w:sz w:val="22"/>
          <w:szCs w:val="22"/>
        </w:rPr>
        <w:t>)</w:t>
      </w:r>
      <w:r w:rsidR="00F35A8E">
        <w:rPr>
          <w:b/>
          <w:bCs/>
          <w:sz w:val="22"/>
          <w:szCs w:val="22"/>
        </w:rPr>
        <w:t>.</w:t>
      </w:r>
    </w:p>
    <w:p w14:paraId="395515AD" w14:textId="102D62AB" w:rsidR="004027E7" w:rsidRDefault="004027E7" w:rsidP="00D868EE">
      <w:pPr>
        <w:pStyle w:val="ListParagraph"/>
        <w:ind w:left="0"/>
        <w:jc w:val="both"/>
        <w:rPr>
          <w:b/>
          <w:bCs/>
          <w:sz w:val="22"/>
          <w:szCs w:val="22"/>
        </w:rPr>
      </w:pPr>
    </w:p>
    <w:p w14:paraId="382F0546" w14:textId="7EEA2F62" w:rsidR="004027E7" w:rsidRDefault="004027E7" w:rsidP="00D868EE">
      <w:pPr>
        <w:pStyle w:val="ListParagraph"/>
        <w:ind w:left="0"/>
        <w:jc w:val="both"/>
        <w:rPr>
          <w:b/>
          <w:bCs/>
          <w:sz w:val="22"/>
          <w:szCs w:val="22"/>
        </w:rPr>
      </w:pPr>
    </w:p>
    <w:p w14:paraId="7928C473" w14:textId="77777777" w:rsidR="004027E7" w:rsidRDefault="004027E7" w:rsidP="00D868EE">
      <w:pPr>
        <w:pStyle w:val="ListParagraph"/>
        <w:ind w:left="0"/>
        <w:jc w:val="both"/>
        <w:rPr>
          <w:b/>
          <w:bCs/>
          <w:sz w:val="22"/>
          <w:szCs w:val="22"/>
        </w:rPr>
      </w:pPr>
    </w:p>
    <w:p w14:paraId="7FB7BC6D" w14:textId="77777777" w:rsidR="0066529C" w:rsidRDefault="0066529C" w:rsidP="00D868EE">
      <w:pPr>
        <w:pStyle w:val="ListParagraph"/>
        <w:ind w:left="0"/>
        <w:jc w:val="both"/>
        <w:rPr>
          <w:b/>
          <w:bCs/>
          <w:sz w:val="22"/>
          <w:szCs w:val="22"/>
        </w:rPr>
      </w:pPr>
    </w:p>
    <w:tbl>
      <w:tblPr>
        <w:tblW w:w="69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50"/>
        <w:gridCol w:w="659"/>
        <w:gridCol w:w="759"/>
        <w:gridCol w:w="102"/>
        <w:gridCol w:w="236"/>
        <w:gridCol w:w="512"/>
        <w:gridCol w:w="1276"/>
        <w:gridCol w:w="996"/>
      </w:tblGrid>
      <w:tr w:rsidR="0066529C" w:rsidRPr="00240E4F" w14:paraId="642FB8D0" w14:textId="77777777" w:rsidTr="00240E4F">
        <w:trPr>
          <w:gridAfter w:val="3"/>
          <w:wAfter w:w="2784" w:type="dxa"/>
          <w:trHeight w:val="524"/>
        </w:trPr>
        <w:tc>
          <w:tcPr>
            <w:tcW w:w="1560" w:type="dxa"/>
            <w:vMerge w:val="restart"/>
            <w:tcBorders>
              <w:left w:val="nil"/>
              <w:right w:val="nil"/>
            </w:tcBorders>
          </w:tcPr>
          <w:p w14:paraId="5702A648" w14:textId="77777777" w:rsidR="0066529C" w:rsidRDefault="0066529C" w:rsidP="00A833A4">
            <w:pPr>
              <w:spacing w:line="240" w:lineRule="atLeast"/>
              <w:contextualSpacing/>
              <w:jc w:val="center"/>
              <w:rPr>
                <w:b/>
                <w:szCs w:val="24"/>
                <w:lang w:val="id-ID"/>
              </w:rPr>
            </w:pPr>
          </w:p>
          <w:p w14:paraId="1BB20D59" w14:textId="77777777" w:rsidR="0066529C" w:rsidRPr="00F35A8E" w:rsidRDefault="0066529C" w:rsidP="00A833A4">
            <w:pPr>
              <w:spacing w:line="240" w:lineRule="atLeast"/>
              <w:contextualSpacing/>
              <w:jc w:val="center"/>
              <w:rPr>
                <w:bCs/>
                <w:szCs w:val="24"/>
                <w:lang w:val="id-ID"/>
              </w:rPr>
            </w:pPr>
            <w:r w:rsidRPr="00F35A8E">
              <w:rPr>
                <w:bCs/>
                <w:szCs w:val="24"/>
                <w:lang w:val="id-ID"/>
              </w:rPr>
              <w:t>Variabel</w:t>
            </w:r>
          </w:p>
        </w:tc>
        <w:tc>
          <w:tcPr>
            <w:tcW w:w="850" w:type="dxa"/>
            <w:tcBorders>
              <w:left w:val="nil"/>
              <w:right w:val="nil"/>
            </w:tcBorders>
          </w:tcPr>
          <w:p w14:paraId="18B6DD1C" w14:textId="77777777" w:rsidR="0066529C" w:rsidRPr="00240E4F" w:rsidRDefault="0066529C" w:rsidP="00A833A4">
            <w:pPr>
              <w:spacing w:line="240" w:lineRule="atLeast"/>
              <w:ind w:left="-249" w:firstLine="249"/>
              <w:contextualSpacing/>
              <w:jc w:val="center"/>
              <w:rPr>
                <w:bCs/>
                <w:sz w:val="22"/>
                <w:szCs w:val="22"/>
                <w:lang w:val="id-ID"/>
              </w:rPr>
            </w:pPr>
            <w:r w:rsidRPr="00240E4F">
              <w:rPr>
                <w:bCs/>
                <w:sz w:val="22"/>
                <w:szCs w:val="22"/>
                <w:lang w:val="id-ID"/>
              </w:rPr>
              <w:t>Sebelm</w:t>
            </w:r>
          </w:p>
        </w:tc>
        <w:tc>
          <w:tcPr>
            <w:tcW w:w="1520" w:type="dxa"/>
            <w:gridSpan w:val="3"/>
            <w:tcBorders>
              <w:left w:val="nil"/>
              <w:right w:val="nil"/>
            </w:tcBorders>
          </w:tcPr>
          <w:p w14:paraId="3A4D437A" w14:textId="77777777" w:rsidR="0066529C" w:rsidRPr="00240E4F" w:rsidRDefault="0066529C" w:rsidP="00A833A4">
            <w:pPr>
              <w:tabs>
                <w:tab w:val="left" w:pos="34"/>
                <w:tab w:val="left" w:pos="175"/>
              </w:tabs>
              <w:spacing w:line="240" w:lineRule="atLeast"/>
              <w:contextualSpacing/>
              <w:jc w:val="center"/>
              <w:rPr>
                <w:bCs/>
                <w:sz w:val="22"/>
                <w:szCs w:val="22"/>
              </w:rPr>
            </w:pPr>
            <w:r w:rsidRPr="00240E4F">
              <w:rPr>
                <w:bCs/>
                <w:sz w:val="22"/>
                <w:szCs w:val="22"/>
                <w:lang w:val="id-ID"/>
              </w:rPr>
              <w:t>Sesudah</w:t>
            </w:r>
          </w:p>
        </w:tc>
        <w:tc>
          <w:tcPr>
            <w:tcW w:w="236" w:type="dxa"/>
            <w:tcBorders>
              <w:left w:val="nil"/>
              <w:right w:val="nil"/>
            </w:tcBorders>
          </w:tcPr>
          <w:p w14:paraId="41228406" w14:textId="77777777" w:rsidR="0066529C" w:rsidRPr="00240E4F" w:rsidRDefault="0066529C" w:rsidP="00A833A4">
            <w:pPr>
              <w:spacing w:line="240" w:lineRule="atLeast"/>
              <w:contextualSpacing/>
              <w:jc w:val="center"/>
              <w:rPr>
                <w:bCs/>
                <w:sz w:val="22"/>
                <w:szCs w:val="22"/>
                <w:lang w:val="id-ID"/>
              </w:rPr>
            </w:pPr>
          </w:p>
        </w:tc>
      </w:tr>
      <w:tr w:rsidR="0066529C" w:rsidRPr="00187442" w14:paraId="7B31F6E7" w14:textId="77777777" w:rsidTr="00240E4F">
        <w:trPr>
          <w:trHeight w:val="524"/>
        </w:trPr>
        <w:tc>
          <w:tcPr>
            <w:tcW w:w="1560" w:type="dxa"/>
            <w:vMerge/>
            <w:tcBorders>
              <w:left w:val="nil"/>
              <w:right w:val="nil"/>
            </w:tcBorders>
          </w:tcPr>
          <w:p w14:paraId="15D1ED37" w14:textId="77777777" w:rsidR="0066529C" w:rsidRPr="00187442" w:rsidRDefault="0066529C" w:rsidP="00A833A4">
            <w:pPr>
              <w:spacing w:line="240" w:lineRule="atLeast"/>
              <w:contextualSpacing/>
              <w:jc w:val="center"/>
              <w:rPr>
                <w:b/>
                <w:szCs w:val="24"/>
                <w:lang w:val="id-ID"/>
              </w:rPr>
            </w:pPr>
          </w:p>
        </w:tc>
        <w:tc>
          <w:tcPr>
            <w:tcW w:w="850" w:type="dxa"/>
            <w:tcBorders>
              <w:left w:val="nil"/>
              <w:right w:val="nil"/>
            </w:tcBorders>
          </w:tcPr>
          <w:p w14:paraId="31860ECE" w14:textId="77777777" w:rsidR="0066529C" w:rsidRPr="00240E4F" w:rsidRDefault="0066529C" w:rsidP="00A833A4">
            <w:pPr>
              <w:spacing w:line="240" w:lineRule="atLeast"/>
              <w:contextualSpacing/>
              <w:jc w:val="center"/>
              <w:rPr>
                <w:bCs/>
                <w:sz w:val="22"/>
                <w:szCs w:val="22"/>
                <w:lang w:val="id-ID"/>
              </w:rPr>
            </w:pPr>
            <w:r w:rsidRPr="00240E4F">
              <w:rPr>
                <w:bCs/>
                <w:sz w:val="22"/>
                <w:szCs w:val="22"/>
                <w:lang w:val="id-ID"/>
              </w:rPr>
              <w:t>Mean</w:t>
            </w:r>
          </w:p>
        </w:tc>
        <w:tc>
          <w:tcPr>
            <w:tcW w:w="1418" w:type="dxa"/>
            <w:gridSpan w:val="2"/>
            <w:tcBorders>
              <w:left w:val="nil"/>
              <w:right w:val="nil"/>
            </w:tcBorders>
          </w:tcPr>
          <w:p w14:paraId="7EF2B4AC" w14:textId="77777777" w:rsidR="0066529C" w:rsidRPr="00240E4F" w:rsidRDefault="0066529C" w:rsidP="00A833A4">
            <w:pPr>
              <w:tabs>
                <w:tab w:val="left" w:pos="0"/>
              </w:tabs>
              <w:spacing w:line="240" w:lineRule="atLeast"/>
              <w:ind w:right="-106" w:hanging="112"/>
              <w:contextualSpacing/>
              <w:rPr>
                <w:bCs/>
                <w:sz w:val="22"/>
                <w:szCs w:val="22"/>
                <w:lang w:val="id-ID"/>
              </w:rPr>
            </w:pPr>
            <w:r w:rsidRPr="00240E4F">
              <w:rPr>
                <w:bCs/>
                <w:sz w:val="22"/>
                <w:szCs w:val="22"/>
                <w:lang w:val="id-ID"/>
              </w:rPr>
              <w:t>Stand</w:t>
            </w:r>
            <w:r w:rsidRPr="00240E4F">
              <w:rPr>
                <w:bCs/>
                <w:sz w:val="22"/>
                <w:szCs w:val="22"/>
              </w:rPr>
              <w:t xml:space="preserve">ar </w:t>
            </w:r>
            <w:r w:rsidRPr="00240E4F">
              <w:rPr>
                <w:bCs/>
                <w:sz w:val="22"/>
                <w:szCs w:val="22"/>
                <w:lang w:val="id-ID"/>
              </w:rPr>
              <w:t>Mean</w:t>
            </w:r>
          </w:p>
          <w:p w14:paraId="400A2165" w14:textId="77777777" w:rsidR="0066529C" w:rsidRPr="00240E4F" w:rsidRDefault="0066529C" w:rsidP="00A833A4">
            <w:pPr>
              <w:tabs>
                <w:tab w:val="left" w:pos="0"/>
              </w:tabs>
              <w:spacing w:line="240" w:lineRule="atLeast"/>
              <w:ind w:right="218" w:hanging="112"/>
              <w:contextualSpacing/>
              <w:rPr>
                <w:bCs/>
                <w:sz w:val="22"/>
                <w:szCs w:val="22"/>
                <w:lang w:val="id-ID"/>
              </w:rPr>
            </w:pPr>
            <w:r w:rsidRPr="00240E4F">
              <w:rPr>
                <w:bCs/>
                <w:sz w:val="22"/>
                <w:szCs w:val="22"/>
                <w:lang w:val="id-ID"/>
              </w:rPr>
              <w:t>Deviasi</w:t>
            </w:r>
          </w:p>
        </w:tc>
        <w:tc>
          <w:tcPr>
            <w:tcW w:w="850" w:type="dxa"/>
            <w:gridSpan w:val="3"/>
            <w:tcBorders>
              <w:left w:val="nil"/>
              <w:right w:val="nil"/>
            </w:tcBorders>
          </w:tcPr>
          <w:p w14:paraId="4C4683BE" w14:textId="77777777" w:rsidR="00240E4F" w:rsidRDefault="0066529C" w:rsidP="00A833A4">
            <w:pPr>
              <w:spacing w:line="240" w:lineRule="atLeast"/>
              <w:ind w:hanging="246"/>
              <w:contextualSpacing/>
              <w:jc w:val="center"/>
              <w:rPr>
                <w:bCs/>
                <w:sz w:val="22"/>
                <w:szCs w:val="22"/>
                <w:lang w:val="id-ID"/>
              </w:rPr>
            </w:pPr>
            <w:r w:rsidRPr="00240E4F">
              <w:rPr>
                <w:bCs/>
                <w:sz w:val="22"/>
                <w:szCs w:val="22"/>
                <w:lang w:val="id-ID"/>
              </w:rPr>
              <w:t>Standar</w:t>
            </w:r>
          </w:p>
          <w:p w14:paraId="5FB003B8" w14:textId="43EF3EBC" w:rsidR="0066529C" w:rsidRPr="00240E4F" w:rsidRDefault="0066529C" w:rsidP="00A833A4">
            <w:pPr>
              <w:spacing w:line="240" w:lineRule="atLeast"/>
              <w:ind w:hanging="246"/>
              <w:contextualSpacing/>
              <w:jc w:val="center"/>
              <w:rPr>
                <w:bCs/>
                <w:sz w:val="22"/>
                <w:szCs w:val="22"/>
                <w:lang w:val="id-ID"/>
              </w:rPr>
            </w:pPr>
            <w:r w:rsidRPr="00240E4F">
              <w:rPr>
                <w:bCs/>
                <w:sz w:val="22"/>
                <w:szCs w:val="22"/>
                <w:lang w:val="id-ID"/>
              </w:rPr>
              <w:t>Deviasi</w:t>
            </w:r>
          </w:p>
        </w:tc>
        <w:tc>
          <w:tcPr>
            <w:tcW w:w="1276" w:type="dxa"/>
            <w:tcBorders>
              <w:left w:val="nil"/>
              <w:right w:val="nil"/>
            </w:tcBorders>
          </w:tcPr>
          <w:p w14:paraId="6689CF76" w14:textId="77777777" w:rsidR="00240E4F" w:rsidRDefault="0066529C" w:rsidP="00240E4F">
            <w:pPr>
              <w:spacing w:line="240" w:lineRule="atLeast"/>
              <w:ind w:left="38" w:hanging="142"/>
              <w:contextualSpacing/>
              <w:rPr>
                <w:bCs/>
                <w:sz w:val="22"/>
                <w:szCs w:val="22"/>
                <w:lang w:val="id-ID"/>
              </w:rPr>
            </w:pPr>
            <w:r w:rsidRPr="00240E4F">
              <w:rPr>
                <w:bCs/>
                <w:sz w:val="22"/>
                <w:szCs w:val="22"/>
                <w:lang w:val="id-ID"/>
              </w:rPr>
              <w:t>P</w:t>
            </w:r>
          </w:p>
          <w:p w14:paraId="7E8B967C" w14:textId="336C8DD4" w:rsidR="0066529C" w:rsidRPr="00240E4F" w:rsidRDefault="0066529C" w:rsidP="00240E4F">
            <w:pPr>
              <w:spacing w:line="240" w:lineRule="atLeast"/>
              <w:ind w:left="38" w:hanging="142"/>
              <w:contextualSpacing/>
              <w:rPr>
                <w:bCs/>
                <w:sz w:val="22"/>
                <w:szCs w:val="22"/>
                <w:lang w:val="id-ID"/>
              </w:rPr>
            </w:pPr>
            <w:r w:rsidRPr="00240E4F">
              <w:rPr>
                <w:bCs/>
                <w:sz w:val="22"/>
                <w:szCs w:val="22"/>
                <w:lang w:val="id-ID"/>
              </w:rPr>
              <w:t>Value</w:t>
            </w:r>
          </w:p>
        </w:tc>
        <w:tc>
          <w:tcPr>
            <w:tcW w:w="996" w:type="dxa"/>
            <w:tcBorders>
              <w:left w:val="nil"/>
              <w:right w:val="nil"/>
            </w:tcBorders>
          </w:tcPr>
          <w:p w14:paraId="4C1921C9" w14:textId="77777777" w:rsidR="0066529C" w:rsidRPr="00C90C93" w:rsidRDefault="0066529C" w:rsidP="00A833A4">
            <w:pPr>
              <w:spacing w:line="240" w:lineRule="atLeast"/>
              <w:ind w:left="-818" w:firstLine="425"/>
              <w:contextualSpacing/>
              <w:jc w:val="center"/>
              <w:rPr>
                <w:b/>
                <w:sz w:val="22"/>
                <w:szCs w:val="22"/>
                <w:lang w:val="id-ID"/>
              </w:rPr>
            </w:pPr>
          </w:p>
        </w:tc>
      </w:tr>
      <w:tr w:rsidR="0066529C" w:rsidRPr="00984EC2" w14:paraId="56022DE3" w14:textId="77777777" w:rsidTr="00240E4F">
        <w:trPr>
          <w:trHeight w:val="3047"/>
        </w:trPr>
        <w:tc>
          <w:tcPr>
            <w:tcW w:w="1560" w:type="dxa"/>
            <w:tcBorders>
              <w:left w:val="nil"/>
              <w:right w:val="nil"/>
            </w:tcBorders>
          </w:tcPr>
          <w:p w14:paraId="46DA08C8" w14:textId="77777777" w:rsidR="0066529C" w:rsidRPr="00984EC2" w:rsidRDefault="0066529C" w:rsidP="0066529C">
            <w:pPr>
              <w:pStyle w:val="ListParagraph"/>
              <w:ind w:left="459" w:hanging="459"/>
              <w:rPr>
                <w:sz w:val="22"/>
                <w:szCs w:val="22"/>
              </w:rPr>
            </w:pPr>
            <w:r w:rsidRPr="00984EC2">
              <w:rPr>
                <w:sz w:val="22"/>
                <w:szCs w:val="22"/>
              </w:rPr>
              <w:t>Fungsi</w:t>
            </w:r>
            <w:r w:rsidRPr="00984EC2">
              <w:rPr>
                <w:sz w:val="22"/>
                <w:szCs w:val="22"/>
              </w:rPr>
              <w:t xml:space="preserve"> </w:t>
            </w:r>
            <w:r w:rsidRPr="00984EC2">
              <w:rPr>
                <w:sz w:val="22"/>
                <w:szCs w:val="22"/>
              </w:rPr>
              <w:t xml:space="preserve">Fisik </w:t>
            </w:r>
          </w:p>
          <w:p w14:paraId="358FCD14" w14:textId="77777777" w:rsidR="0066529C" w:rsidRPr="00984EC2" w:rsidRDefault="0066529C" w:rsidP="0066529C">
            <w:pPr>
              <w:pStyle w:val="ListParagraph"/>
              <w:ind w:hanging="720"/>
              <w:rPr>
                <w:sz w:val="22"/>
                <w:szCs w:val="22"/>
              </w:rPr>
            </w:pPr>
            <w:r w:rsidRPr="00984EC2">
              <w:rPr>
                <w:sz w:val="22"/>
                <w:szCs w:val="22"/>
              </w:rPr>
              <w:t>Peranan</w:t>
            </w:r>
            <w:r w:rsidRPr="00984EC2">
              <w:rPr>
                <w:sz w:val="22"/>
                <w:szCs w:val="22"/>
              </w:rPr>
              <w:t xml:space="preserve"> </w:t>
            </w:r>
            <w:r w:rsidRPr="00984EC2">
              <w:rPr>
                <w:sz w:val="22"/>
                <w:szCs w:val="22"/>
              </w:rPr>
              <w:t xml:space="preserve">Fisik </w:t>
            </w:r>
          </w:p>
          <w:p w14:paraId="68BB4BBC" w14:textId="77777777" w:rsidR="0066529C" w:rsidRPr="00984EC2" w:rsidRDefault="0066529C" w:rsidP="0066529C">
            <w:pPr>
              <w:pStyle w:val="ListParagraph"/>
              <w:ind w:hanging="720"/>
              <w:rPr>
                <w:sz w:val="22"/>
                <w:szCs w:val="22"/>
              </w:rPr>
            </w:pPr>
            <w:r w:rsidRPr="00984EC2">
              <w:rPr>
                <w:sz w:val="22"/>
                <w:szCs w:val="22"/>
              </w:rPr>
              <w:t xml:space="preserve">Rasa Nyeri </w:t>
            </w:r>
          </w:p>
          <w:p w14:paraId="74555278" w14:textId="77777777" w:rsidR="0066529C" w:rsidRPr="00984EC2" w:rsidRDefault="0066529C" w:rsidP="0066529C">
            <w:pPr>
              <w:pStyle w:val="ListParagraph"/>
              <w:ind w:left="0"/>
              <w:rPr>
                <w:sz w:val="22"/>
                <w:szCs w:val="22"/>
              </w:rPr>
            </w:pPr>
            <w:r w:rsidRPr="00984EC2">
              <w:rPr>
                <w:sz w:val="22"/>
                <w:szCs w:val="22"/>
              </w:rPr>
              <w:t>Kesehatan</w:t>
            </w:r>
            <w:r w:rsidRPr="00984EC2">
              <w:rPr>
                <w:sz w:val="22"/>
                <w:szCs w:val="22"/>
              </w:rPr>
              <w:t xml:space="preserve"> </w:t>
            </w:r>
            <w:r w:rsidRPr="00984EC2">
              <w:rPr>
                <w:sz w:val="22"/>
                <w:szCs w:val="22"/>
              </w:rPr>
              <w:t xml:space="preserve">Umum </w:t>
            </w:r>
          </w:p>
          <w:p w14:paraId="0849CA5F" w14:textId="77777777" w:rsidR="0066529C" w:rsidRPr="00984EC2" w:rsidRDefault="0066529C" w:rsidP="0066529C">
            <w:pPr>
              <w:pStyle w:val="ListParagraph"/>
              <w:ind w:hanging="720"/>
              <w:rPr>
                <w:sz w:val="22"/>
                <w:szCs w:val="22"/>
              </w:rPr>
            </w:pPr>
            <w:r w:rsidRPr="00984EC2">
              <w:rPr>
                <w:sz w:val="22"/>
                <w:szCs w:val="22"/>
              </w:rPr>
              <w:t xml:space="preserve">Fungsi Sosial </w:t>
            </w:r>
          </w:p>
          <w:p w14:paraId="11E54CE5" w14:textId="77777777" w:rsidR="0066529C" w:rsidRPr="00984EC2" w:rsidRDefault="0066529C" w:rsidP="0066529C">
            <w:pPr>
              <w:pStyle w:val="ListParagraph"/>
              <w:ind w:hanging="720"/>
              <w:rPr>
                <w:sz w:val="22"/>
                <w:szCs w:val="22"/>
              </w:rPr>
            </w:pPr>
            <w:r w:rsidRPr="00984EC2">
              <w:rPr>
                <w:sz w:val="22"/>
                <w:szCs w:val="22"/>
              </w:rPr>
              <w:t xml:space="preserve">Vitalitas </w:t>
            </w:r>
          </w:p>
          <w:p w14:paraId="24C3B161" w14:textId="77777777" w:rsidR="0066529C" w:rsidRPr="00984EC2" w:rsidRDefault="0066529C" w:rsidP="0066529C">
            <w:pPr>
              <w:pStyle w:val="ListParagraph"/>
              <w:ind w:left="0"/>
              <w:rPr>
                <w:sz w:val="22"/>
                <w:szCs w:val="22"/>
              </w:rPr>
            </w:pPr>
            <w:r w:rsidRPr="00984EC2">
              <w:rPr>
                <w:sz w:val="22"/>
                <w:szCs w:val="22"/>
              </w:rPr>
              <w:t xml:space="preserve">Kesehatan Mental </w:t>
            </w:r>
          </w:p>
          <w:p w14:paraId="027894F5" w14:textId="77777777" w:rsidR="0066529C" w:rsidRPr="00984EC2" w:rsidRDefault="0066529C" w:rsidP="0066529C">
            <w:pPr>
              <w:pStyle w:val="ListParagraph"/>
              <w:ind w:hanging="720"/>
              <w:rPr>
                <w:sz w:val="22"/>
                <w:szCs w:val="22"/>
              </w:rPr>
            </w:pPr>
            <w:r w:rsidRPr="00984EC2">
              <w:rPr>
                <w:sz w:val="22"/>
                <w:szCs w:val="22"/>
              </w:rPr>
              <w:t xml:space="preserve">Peranan Emosi </w:t>
            </w:r>
          </w:p>
          <w:p w14:paraId="66F72FC0" w14:textId="77777777" w:rsidR="0066529C" w:rsidRPr="00984EC2" w:rsidRDefault="0066529C" w:rsidP="0066529C">
            <w:pPr>
              <w:pStyle w:val="ListParagraph"/>
              <w:ind w:left="32" w:hanging="11"/>
              <w:rPr>
                <w:sz w:val="22"/>
                <w:szCs w:val="22"/>
              </w:rPr>
            </w:pPr>
            <w:r w:rsidRPr="00984EC2">
              <w:rPr>
                <w:sz w:val="22"/>
                <w:szCs w:val="22"/>
              </w:rPr>
              <w:t>Ringkasan Fisi</w:t>
            </w:r>
            <w:r w:rsidRPr="00984EC2">
              <w:rPr>
                <w:sz w:val="22"/>
                <w:szCs w:val="22"/>
              </w:rPr>
              <w:t xml:space="preserve">k </w:t>
            </w:r>
            <w:r w:rsidRPr="00984EC2">
              <w:rPr>
                <w:sz w:val="22"/>
                <w:szCs w:val="22"/>
              </w:rPr>
              <w:t xml:space="preserve">Mental </w:t>
            </w:r>
          </w:p>
          <w:p w14:paraId="33EFD429" w14:textId="77777777" w:rsidR="0066529C" w:rsidRPr="00984EC2" w:rsidRDefault="0066529C" w:rsidP="0066529C">
            <w:pPr>
              <w:spacing w:line="240" w:lineRule="atLeast"/>
              <w:contextualSpacing/>
              <w:rPr>
                <w:sz w:val="22"/>
                <w:szCs w:val="22"/>
                <w:lang w:val="id-ID"/>
              </w:rPr>
            </w:pPr>
            <w:r w:rsidRPr="00984EC2">
              <w:rPr>
                <w:sz w:val="22"/>
                <w:szCs w:val="22"/>
              </w:rPr>
              <w:t>Kualitas Hidup</w:t>
            </w:r>
            <w:r w:rsidRPr="00984EC2">
              <w:rPr>
                <w:sz w:val="22"/>
                <w:szCs w:val="22"/>
                <w:lang w:val="id-ID"/>
              </w:rPr>
              <w:t xml:space="preserve"> </w:t>
            </w:r>
          </w:p>
        </w:tc>
        <w:tc>
          <w:tcPr>
            <w:tcW w:w="850" w:type="dxa"/>
            <w:tcBorders>
              <w:left w:val="nil"/>
              <w:right w:val="nil"/>
            </w:tcBorders>
          </w:tcPr>
          <w:p w14:paraId="7D46C6BC" w14:textId="77777777" w:rsidR="0066529C" w:rsidRPr="003C26CB" w:rsidRDefault="0066529C" w:rsidP="0066529C">
            <w:pPr>
              <w:contextualSpacing/>
              <w:jc w:val="center"/>
              <w:rPr>
                <w:sz w:val="22"/>
                <w:szCs w:val="22"/>
                <w:lang w:val="id-ID"/>
              </w:rPr>
            </w:pPr>
            <w:r w:rsidRPr="003C26CB">
              <w:rPr>
                <w:sz w:val="22"/>
                <w:szCs w:val="22"/>
                <w:lang w:val="id-ID"/>
              </w:rPr>
              <w:t>19,66</w:t>
            </w:r>
          </w:p>
          <w:p w14:paraId="1F430333" w14:textId="77777777" w:rsidR="0066529C" w:rsidRPr="003C26CB" w:rsidRDefault="0066529C" w:rsidP="0066529C">
            <w:pPr>
              <w:contextualSpacing/>
              <w:jc w:val="center"/>
              <w:rPr>
                <w:sz w:val="22"/>
                <w:szCs w:val="22"/>
                <w:lang w:val="id-ID"/>
              </w:rPr>
            </w:pPr>
            <w:r w:rsidRPr="003C26CB">
              <w:rPr>
                <w:sz w:val="22"/>
                <w:szCs w:val="22"/>
                <w:lang w:val="id-ID"/>
              </w:rPr>
              <w:t>5,25</w:t>
            </w:r>
          </w:p>
          <w:p w14:paraId="68DE7A64" w14:textId="77777777" w:rsidR="0066529C" w:rsidRPr="003C26CB" w:rsidRDefault="0066529C" w:rsidP="0066529C">
            <w:pPr>
              <w:contextualSpacing/>
              <w:jc w:val="center"/>
              <w:rPr>
                <w:sz w:val="22"/>
                <w:szCs w:val="22"/>
                <w:lang w:val="id-ID"/>
              </w:rPr>
            </w:pPr>
            <w:r w:rsidRPr="003C26CB">
              <w:rPr>
                <w:sz w:val="22"/>
                <w:szCs w:val="22"/>
                <w:lang w:val="id-ID"/>
              </w:rPr>
              <w:t>15,66</w:t>
            </w:r>
          </w:p>
          <w:p w14:paraId="3A0A3761" w14:textId="77777777" w:rsidR="0066529C" w:rsidRPr="003C26CB" w:rsidRDefault="0066529C" w:rsidP="0066529C">
            <w:pPr>
              <w:contextualSpacing/>
              <w:jc w:val="center"/>
              <w:rPr>
                <w:sz w:val="22"/>
                <w:szCs w:val="22"/>
                <w:lang w:val="id-ID"/>
              </w:rPr>
            </w:pPr>
            <w:r w:rsidRPr="003C26CB">
              <w:rPr>
                <w:sz w:val="22"/>
                <w:szCs w:val="22"/>
                <w:lang w:val="id-ID"/>
              </w:rPr>
              <w:t>3,50</w:t>
            </w:r>
          </w:p>
          <w:p w14:paraId="54F60BE1" w14:textId="77777777" w:rsidR="00240E4F" w:rsidRDefault="00240E4F" w:rsidP="0066529C">
            <w:pPr>
              <w:contextualSpacing/>
              <w:jc w:val="center"/>
              <w:rPr>
                <w:sz w:val="22"/>
                <w:szCs w:val="22"/>
                <w:lang w:val="id-ID"/>
              </w:rPr>
            </w:pPr>
          </w:p>
          <w:p w14:paraId="34FB510A" w14:textId="2A7E93BA" w:rsidR="0066529C" w:rsidRPr="003C26CB" w:rsidRDefault="0066529C" w:rsidP="0066529C">
            <w:pPr>
              <w:contextualSpacing/>
              <w:jc w:val="center"/>
              <w:rPr>
                <w:sz w:val="22"/>
                <w:szCs w:val="22"/>
                <w:lang w:val="id-ID"/>
              </w:rPr>
            </w:pPr>
            <w:r w:rsidRPr="003C26CB">
              <w:rPr>
                <w:sz w:val="22"/>
                <w:szCs w:val="22"/>
                <w:lang w:val="id-ID"/>
              </w:rPr>
              <w:t>17,75</w:t>
            </w:r>
          </w:p>
          <w:p w14:paraId="2860CD71" w14:textId="77777777" w:rsidR="0066529C" w:rsidRPr="003C26CB" w:rsidRDefault="0066529C" w:rsidP="0066529C">
            <w:pPr>
              <w:contextualSpacing/>
              <w:jc w:val="center"/>
              <w:rPr>
                <w:sz w:val="22"/>
                <w:szCs w:val="22"/>
                <w:lang w:val="id-ID"/>
              </w:rPr>
            </w:pPr>
            <w:r w:rsidRPr="003C26CB">
              <w:rPr>
                <w:sz w:val="22"/>
                <w:szCs w:val="22"/>
                <w:lang w:val="id-ID"/>
              </w:rPr>
              <w:t>6,53</w:t>
            </w:r>
          </w:p>
          <w:p w14:paraId="24B6359B" w14:textId="77777777" w:rsidR="0066529C" w:rsidRPr="003C26CB" w:rsidRDefault="0066529C" w:rsidP="0066529C">
            <w:pPr>
              <w:contextualSpacing/>
              <w:jc w:val="center"/>
              <w:rPr>
                <w:sz w:val="22"/>
                <w:szCs w:val="22"/>
                <w:lang w:val="id-ID"/>
              </w:rPr>
            </w:pPr>
            <w:r w:rsidRPr="003C26CB">
              <w:rPr>
                <w:sz w:val="22"/>
                <w:szCs w:val="22"/>
                <w:lang w:val="id-ID"/>
              </w:rPr>
              <w:t>13,25</w:t>
            </w:r>
          </w:p>
          <w:p w14:paraId="74FB2E45" w14:textId="77777777" w:rsidR="00240E4F" w:rsidRDefault="00240E4F" w:rsidP="0066529C">
            <w:pPr>
              <w:contextualSpacing/>
              <w:jc w:val="center"/>
              <w:rPr>
                <w:sz w:val="22"/>
                <w:szCs w:val="22"/>
                <w:lang w:val="id-ID"/>
              </w:rPr>
            </w:pPr>
          </w:p>
          <w:p w14:paraId="7D332EB5" w14:textId="7E329140" w:rsidR="0066529C" w:rsidRPr="003C26CB" w:rsidRDefault="0066529C" w:rsidP="0066529C">
            <w:pPr>
              <w:contextualSpacing/>
              <w:jc w:val="center"/>
              <w:rPr>
                <w:sz w:val="22"/>
                <w:szCs w:val="22"/>
                <w:lang w:val="id-ID"/>
              </w:rPr>
            </w:pPr>
            <w:r w:rsidRPr="003C26CB">
              <w:rPr>
                <w:sz w:val="22"/>
                <w:szCs w:val="22"/>
                <w:lang w:val="id-ID"/>
              </w:rPr>
              <w:t>6,58</w:t>
            </w:r>
          </w:p>
          <w:p w14:paraId="05CB6044" w14:textId="77777777" w:rsidR="00240E4F" w:rsidRDefault="00240E4F" w:rsidP="0066529C">
            <w:pPr>
              <w:contextualSpacing/>
              <w:jc w:val="center"/>
              <w:rPr>
                <w:sz w:val="22"/>
                <w:szCs w:val="22"/>
                <w:lang w:val="id-ID"/>
              </w:rPr>
            </w:pPr>
          </w:p>
          <w:p w14:paraId="2F93C6D2" w14:textId="632B0E2B" w:rsidR="0066529C" w:rsidRPr="003C26CB" w:rsidRDefault="0066529C" w:rsidP="0066529C">
            <w:pPr>
              <w:contextualSpacing/>
              <w:jc w:val="center"/>
              <w:rPr>
                <w:sz w:val="22"/>
                <w:szCs w:val="22"/>
                <w:lang w:val="id-ID"/>
              </w:rPr>
            </w:pPr>
            <w:r w:rsidRPr="003C26CB">
              <w:rPr>
                <w:sz w:val="22"/>
                <w:szCs w:val="22"/>
                <w:lang w:val="id-ID"/>
              </w:rPr>
              <w:t>4,00</w:t>
            </w:r>
          </w:p>
          <w:p w14:paraId="730B5CF6" w14:textId="1BC3EB01" w:rsidR="0066529C" w:rsidRPr="00984EC2" w:rsidRDefault="00240E4F" w:rsidP="0066529C">
            <w:pPr>
              <w:spacing w:line="240" w:lineRule="atLeast"/>
              <w:contextualSpacing/>
              <w:rPr>
                <w:sz w:val="22"/>
                <w:szCs w:val="22"/>
                <w:lang w:val="id-ID"/>
              </w:rPr>
            </w:pPr>
            <w:r>
              <w:rPr>
                <w:sz w:val="22"/>
                <w:szCs w:val="22"/>
              </w:rPr>
              <w:t xml:space="preserve"> </w:t>
            </w:r>
            <w:r w:rsidR="0066529C" w:rsidRPr="003C26CB">
              <w:rPr>
                <w:sz w:val="22"/>
                <w:szCs w:val="22"/>
                <w:lang w:val="id-ID"/>
              </w:rPr>
              <w:t>92.25</w:t>
            </w:r>
          </w:p>
        </w:tc>
        <w:tc>
          <w:tcPr>
            <w:tcW w:w="659" w:type="dxa"/>
            <w:tcBorders>
              <w:left w:val="nil"/>
              <w:right w:val="nil"/>
            </w:tcBorders>
          </w:tcPr>
          <w:p w14:paraId="6C35F251" w14:textId="77777777" w:rsidR="0066529C" w:rsidRPr="003C26CB" w:rsidRDefault="0066529C" w:rsidP="0066529C">
            <w:pPr>
              <w:spacing w:line="240" w:lineRule="atLeast"/>
              <w:contextualSpacing/>
              <w:rPr>
                <w:sz w:val="22"/>
                <w:szCs w:val="22"/>
              </w:rPr>
            </w:pPr>
            <w:r>
              <w:t>1</w:t>
            </w:r>
            <w:r w:rsidRPr="003C26CB">
              <w:rPr>
                <w:sz w:val="22"/>
                <w:szCs w:val="22"/>
                <w:lang w:val="id-ID"/>
              </w:rPr>
              <w:t>,96</w:t>
            </w:r>
          </w:p>
          <w:p w14:paraId="6C9DEE61" w14:textId="77777777" w:rsidR="0066529C" w:rsidRPr="003C26CB" w:rsidRDefault="0066529C" w:rsidP="0066529C">
            <w:pPr>
              <w:spacing w:line="240" w:lineRule="atLeast"/>
              <w:contextualSpacing/>
              <w:rPr>
                <w:sz w:val="22"/>
                <w:szCs w:val="22"/>
                <w:lang w:val="id-ID"/>
              </w:rPr>
            </w:pPr>
            <w:r w:rsidRPr="003C26CB">
              <w:rPr>
                <w:sz w:val="22"/>
                <w:szCs w:val="22"/>
                <w:lang w:val="id-ID"/>
              </w:rPr>
              <w:t>1.42</w:t>
            </w:r>
          </w:p>
          <w:p w14:paraId="01CF013E" w14:textId="77777777" w:rsidR="0066529C" w:rsidRPr="003C26CB" w:rsidRDefault="0066529C" w:rsidP="0066529C">
            <w:pPr>
              <w:spacing w:line="240" w:lineRule="atLeast"/>
              <w:contextualSpacing/>
              <w:rPr>
                <w:sz w:val="22"/>
                <w:szCs w:val="22"/>
                <w:lang w:val="id-ID"/>
              </w:rPr>
            </w:pPr>
            <w:r w:rsidRPr="003C26CB">
              <w:rPr>
                <w:sz w:val="22"/>
                <w:szCs w:val="22"/>
                <w:lang w:val="id-ID"/>
              </w:rPr>
              <w:t>0.66</w:t>
            </w:r>
          </w:p>
          <w:p w14:paraId="7D6F60B1" w14:textId="461B42CE" w:rsidR="0066529C" w:rsidRPr="003C26CB" w:rsidRDefault="0066529C" w:rsidP="0066529C">
            <w:pPr>
              <w:spacing w:line="240" w:lineRule="atLeast"/>
              <w:contextualSpacing/>
              <w:rPr>
                <w:sz w:val="22"/>
                <w:szCs w:val="22"/>
                <w:lang w:val="id-ID"/>
              </w:rPr>
            </w:pPr>
            <w:r w:rsidRPr="003C26CB">
              <w:rPr>
                <w:sz w:val="22"/>
                <w:szCs w:val="22"/>
                <w:lang w:val="id-ID"/>
              </w:rPr>
              <w:t>1.23</w:t>
            </w:r>
          </w:p>
          <w:p w14:paraId="1CF7FAC5" w14:textId="77777777" w:rsidR="00240E4F" w:rsidRDefault="00240E4F" w:rsidP="0066529C">
            <w:pPr>
              <w:spacing w:line="240" w:lineRule="atLeast"/>
              <w:contextualSpacing/>
              <w:rPr>
                <w:sz w:val="22"/>
                <w:szCs w:val="22"/>
                <w:lang w:val="id-ID"/>
              </w:rPr>
            </w:pPr>
          </w:p>
          <w:p w14:paraId="34DD56D9" w14:textId="6028EC24" w:rsidR="0066529C" w:rsidRPr="003C26CB" w:rsidRDefault="0066529C" w:rsidP="0066529C">
            <w:pPr>
              <w:spacing w:line="240" w:lineRule="atLeast"/>
              <w:contextualSpacing/>
              <w:rPr>
                <w:sz w:val="22"/>
                <w:szCs w:val="22"/>
                <w:lang w:val="id-ID"/>
              </w:rPr>
            </w:pPr>
            <w:r w:rsidRPr="003C26CB">
              <w:rPr>
                <w:sz w:val="22"/>
                <w:szCs w:val="22"/>
                <w:lang w:val="id-ID"/>
              </w:rPr>
              <w:t>0.66</w:t>
            </w:r>
          </w:p>
          <w:p w14:paraId="2A5986A5" w14:textId="77777777" w:rsidR="0066529C" w:rsidRPr="003C26CB" w:rsidRDefault="0066529C" w:rsidP="0066529C">
            <w:pPr>
              <w:spacing w:line="240" w:lineRule="atLeast"/>
              <w:contextualSpacing/>
              <w:rPr>
                <w:sz w:val="22"/>
                <w:szCs w:val="22"/>
                <w:lang w:val="id-ID"/>
              </w:rPr>
            </w:pPr>
            <w:r w:rsidRPr="003C26CB">
              <w:rPr>
                <w:sz w:val="22"/>
                <w:szCs w:val="22"/>
                <w:lang w:val="id-ID"/>
              </w:rPr>
              <w:t>2.56</w:t>
            </w:r>
          </w:p>
          <w:p w14:paraId="478F2A2E" w14:textId="7EC74FA8" w:rsidR="0066529C" w:rsidRPr="003C26CB" w:rsidRDefault="0066529C" w:rsidP="0066529C">
            <w:pPr>
              <w:spacing w:line="240" w:lineRule="atLeast"/>
              <w:contextualSpacing/>
              <w:rPr>
                <w:sz w:val="22"/>
                <w:szCs w:val="22"/>
                <w:lang w:val="id-ID"/>
              </w:rPr>
            </w:pPr>
            <w:r w:rsidRPr="003C26CB">
              <w:rPr>
                <w:sz w:val="22"/>
                <w:szCs w:val="22"/>
                <w:lang w:val="id-ID"/>
              </w:rPr>
              <w:t>3.46</w:t>
            </w:r>
          </w:p>
          <w:p w14:paraId="74E44A2A" w14:textId="77777777" w:rsidR="00240E4F" w:rsidRDefault="00240E4F" w:rsidP="0066529C">
            <w:pPr>
              <w:spacing w:line="240" w:lineRule="atLeast"/>
              <w:contextualSpacing/>
              <w:rPr>
                <w:sz w:val="22"/>
                <w:szCs w:val="22"/>
                <w:lang w:val="id-ID"/>
              </w:rPr>
            </w:pPr>
          </w:p>
          <w:p w14:paraId="5A51F011" w14:textId="4407A8D2" w:rsidR="0066529C" w:rsidRPr="003C26CB" w:rsidRDefault="0066529C" w:rsidP="0066529C">
            <w:pPr>
              <w:spacing w:line="240" w:lineRule="atLeast"/>
              <w:contextualSpacing/>
              <w:rPr>
                <w:sz w:val="22"/>
                <w:szCs w:val="22"/>
                <w:lang w:val="id-ID"/>
              </w:rPr>
            </w:pPr>
            <w:r w:rsidRPr="003C26CB">
              <w:rPr>
                <w:sz w:val="22"/>
                <w:szCs w:val="22"/>
                <w:lang w:val="id-ID"/>
              </w:rPr>
              <w:t>20.9</w:t>
            </w:r>
          </w:p>
          <w:p w14:paraId="56B29326" w14:textId="77777777" w:rsidR="00240E4F" w:rsidRDefault="00240E4F" w:rsidP="0066529C">
            <w:pPr>
              <w:spacing w:line="240" w:lineRule="atLeast"/>
              <w:contextualSpacing/>
              <w:rPr>
                <w:sz w:val="22"/>
                <w:szCs w:val="22"/>
                <w:lang w:val="id-ID"/>
              </w:rPr>
            </w:pPr>
          </w:p>
          <w:p w14:paraId="14738F59" w14:textId="74FE3134" w:rsidR="0066529C" w:rsidRPr="003C26CB" w:rsidRDefault="0066529C" w:rsidP="0066529C">
            <w:pPr>
              <w:spacing w:line="240" w:lineRule="atLeast"/>
              <w:contextualSpacing/>
              <w:rPr>
                <w:sz w:val="22"/>
                <w:szCs w:val="22"/>
                <w:lang w:val="id-ID"/>
              </w:rPr>
            </w:pPr>
            <w:r w:rsidRPr="003C26CB">
              <w:rPr>
                <w:sz w:val="22"/>
                <w:szCs w:val="22"/>
                <w:lang w:val="id-ID"/>
              </w:rPr>
              <w:t>0.73</w:t>
            </w:r>
          </w:p>
          <w:p w14:paraId="6090F24C" w14:textId="64D779BE" w:rsidR="0066529C" w:rsidRPr="00984EC2" w:rsidRDefault="0066529C" w:rsidP="00240E4F">
            <w:pPr>
              <w:spacing w:line="240" w:lineRule="atLeast"/>
              <w:contextualSpacing/>
              <w:rPr>
                <w:sz w:val="22"/>
                <w:szCs w:val="22"/>
                <w:lang w:val="id-ID"/>
              </w:rPr>
            </w:pPr>
            <w:r w:rsidRPr="003C26CB">
              <w:rPr>
                <w:sz w:val="22"/>
                <w:szCs w:val="22"/>
                <w:lang w:val="id-ID"/>
              </w:rPr>
              <w:t>7,07</w:t>
            </w:r>
          </w:p>
        </w:tc>
        <w:tc>
          <w:tcPr>
            <w:tcW w:w="759" w:type="dxa"/>
            <w:tcBorders>
              <w:left w:val="nil"/>
              <w:right w:val="nil"/>
            </w:tcBorders>
          </w:tcPr>
          <w:p w14:paraId="396667A2" w14:textId="77777777" w:rsidR="0066529C" w:rsidRPr="003C26CB" w:rsidRDefault="0066529C" w:rsidP="00240E4F">
            <w:pPr>
              <w:contextualSpacing/>
              <w:rPr>
                <w:sz w:val="22"/>
                <w:szCs w:val="22"/>
                <w:lang w:val="id-ID"/>
              </w:rPr>
            </w:pPr>
            <w:r w:rsidRPr="003C26CB">
              <w:rPr>
                <w:sz w:val="22"/>
                <w:szCs w:val="22"/>
                <w:lang w:val="id-ID"/>
              </w:rPr>
              <w:t>17,25</w:t>
            </w:r>
          </w:p>
          <w:p w14:paraId="28A28420" w14:textId="77777777" w:rsidR="0066529C" w:rsidRPr="003C26CB" w:rsidRDefault="0066529C" w:rsidP="00240E4F">
            <w:pPr>
              <w:contextualSpacing/>
              <w:rPr>
                <w:sz w:val="22"/>
                <w:szCs w:val="22"/>
                <w:lang w:val="id-ID"/>
              </w:rPr>
            </w:pPr>
            <w:r w:rsidRPr="003C26CB">
              <w:rPr>
                <w:sz w:val="22"/>
                <w:szCs w:val="22"/>
                <w:lang w:val="id-ID"/>
              </w:rPr>
              <w:t>4,58</w:t>
            </w:r>
          </w:p>
          <w:p w14:paraId="7DB38408" w14:textId="77777777" w:rsidR="0066529C" w:rsidRPr="003C26CB" w:rsidRDefault="0066529C" w:rsidP="00240E4F">
            <w:pPr>
              <w:contextualSpacing/>
              <w:rPr>
                <w:sz w:val="22"/>
                <w:szCs w:val="22"/>
                <w:lang w:val="id-ID"/>
              </w:rPr>
            </w:pPr>
            <w:r w:rsidRPr="003C26CB">
              <w:rPr>
                <w:sz w:val="22"/>
                <w:szCs w:val="22"/>
                <w:lang w:val="id-ID"/>
              </w:rPr>
              <w:t>6,50</w:t>
            </w:r>
          </w:p>
          <w:p w14:paraId="6ADD20E3" w14:textId="77777777" w:rsidR="0066529C" w:rsidRPr="003C26CB" w:rsidRDefault="0066529C" w:rsidP="00240E4F">
            <w:pPr>
              <w:contextualSpacing/>
              <w:rPr>
                <w:sz w:val="22"/>
                <w:szCs w:val="22"/>
                <w:lang w:val="id-ID"/>
              </w:rPr>
            </w:pPr>
            <w:r w:rsidRPr="003C26CB">
              <w:rPr>
                <w:sz w:val="22"/>
                <w:szCs w:val="22"/>
                <w:lang w:val="id-ID"/>
              </w:rPr>
              <w:t>7,66</w:t>
            </w:r>
          </w:p>
          <w:p w14:paraId="18903A9B" w14:textId="77777777" w:rsidR="00240E4F" w:rsidRDefault="00240E4F" w:rsidP="00240E4F">
            <w:pPr>
              <w:contextualSpacing/>
              <w:rPr>
                <w:sz w:val="22"/>
                <w:szCs w:val="22"/>
                <w:lang w:val="id-ID"/>
              </w:rPr>
            </w:pPr>
          </w:p>
          <w:p w14:paraId="40439994" w14:textId="705C1B4D" w:rsidR="0066529C" w:rsidRPr="003C26CB" w:rsidRDefault="0066529C" w:rsidP="00240E4F">
            <w:pPr>
              <w:contextualSpacing/>
              <w:rPr>
                <w:sz w:val="22"/>
                <w:szCs w:val="22"/>
                <w:lang w:val="id-ID"/>
              </w:rPr>
            </w:pPr>
            <w:r w:rsidRPr="003C26CB">
              <w:rPr>
                <w:sz w:val="22"/>
                <w:szCs w:val="22"/>
                <w:lang w:val="id-ID"/>
              </w:rPr>
              <w:t>18,33</w:t>
            </w:r>
          </w:p>
          <w:p w14:paraId="7C679901" w14:textId="77777777" w:rsidR="0066529C" w:rsidRPr="003C26CB" w:rsidRDefault="0066529C" w:rsidP="00240E4F">
            <w:pPr>
              <w:contextualSpacing/>
              <w:rPr>
                <w:sz w:val="22"/>
                <w:szCs w:val="22"/>
                <w:lang w:val="id-ID"/>
              </w:rPr>
            </w:pPr>
            <w:r w:rsidRPr="003C26CB">
              <w:rPr>
                <w:sz w:val="22"/>
                <w:szCs w:val="22"/>
                <w:lang w:val="id-ID"/>
              </w:rPr>
              <w:t>7,83</w:t>
            </w:r>
          </w:p>
          <w:p w14:paraId="2D65BE31" w14:textId="77777777" w:rsidR="0066529C" w:rsidRPr="003C26CB" w:rsidRDefault="0066529C" w:rsidP="00240E4F">
            <w:pPr>
              <w:contextualSpacing/>
              <w:rPr>
                <w:sz w:val="22"/>
                <w:szCs w:val="22"/>
                <w:lang w:val="id-ID"/>
              </w:rPr>
            </w:pPr>
            <w:r w:rsidRPr="003C26CB">
              <w:rPr>
                <w:sz w:val="22"/>
                <w:szCs w:val="22"/>
                <w:lang w:val="id-ID"/>
              </w:rPr>
              <w:t>15,08</w:t>
            </w:r>
          </w:p>
          <w:p w14:paraId="30ADF1EF" w14:textId="77777777" w:rsidR="00240E4F" w:rsidRDefault="00240E4F" w:rsidP="00240E4F">
            <w:pPr>
              <w:contextualSpacing/>
              <w:rPr>
                <w:sz w:val="22"/>
                <w:szCs w:val="22"/>
                <w:lang w:val="id-ID"/>
              </w:rPr>
            </w:pPr>
          </w:p>
          <w:p w14:paraId="333E16F9" w14:textId="264498FD" w:rsidR="0066529C" w:rsidRPr="003C26CB" w:rsidRDefault="0066529C" w:rsidP="00240E4F">
            <w:pPr>
              <w:contextualSpacing/>
              <w:rPr>
                <w:sz w:val="22"/>
                <w:szCs w:val="22"/>
                <w:lang w:val="id-ID"/>
              </w:rPr>
            </w:pPr>
            <w:r w:rsidRPr="003C26CB">
              <w:rPr>
                <w:sz w:val="22"/>
                <w:szCs w:val="22"/>
                <w:lang w:val="id-ID"/>
              </w:rPr>
              <w:t>19,25</w:t>
            </w:r>
          </w:p>
          <w:p w14:paraId="24B040C9" w14:textId="77777777" w:rsidR="00240E4F" w:rsidRDefault="00240E4F" w:rsidP="00240E4F">
            <w:pPr>
              <w:contextualSpacing/>
              <w:rPr>
                <w:sz w:val="22"/>
                <w:szCs w:val="22"/>
                <w:lang w:val="id-ID"/>
              </w:rPr>
            </w:pPr>
          </w:p>
          <w:p w14:paraId="700418A2" w14:textId="48529F26" w:rsidR="0066529C" w:rsidRPr="003C26CB" w:rsidRDefault="0066529C" w:rsidP="00240E4F">
            <w:pPr>
              <w:contextualSpacing/>
              <w:rPr>
                <w:sz w:val="22"/>
                <w:szCs w:val="22"/>
                <w:lang w:val="id-ID"/>
              </w:rPr>
            </w:pPr>
            <w:r w:rsidRPr="003C26CB">
              <w:rPr>
                <w:sz w:val="22"/>
                <w:szCs w:val="22"/>
                <w:lang w:val="id-ID"/>
              </w:rPr>
              <w:t>3,66</w:t>
            </w:r>
          </w:p>
          <w:p w14:paraId="5C9C15FB" w14:textId="600FD978" w:rsidR="0066529C" w:rsidRPr="00984EC2" w:rsidRDefault="0066529C" w:rsidP="00240E4F">
            <w:pPr>
              <w:spacing w:line="240" w:lineRule="atLeast"/>
              <w:contextualSpacing/>
              <w:rPr>
                <w:sz w:val="22"/>
                <w:szCs w:val="22"/>
                <w:lang w:val="id-ID"/>
              </w:rPr>
            </w:pPr>
            <w:r w:rsidRPr="003C26CB">
              <w:rPr>
                <w:sz w:val="22"/>
                <w:szCs w:val="22"/>
                <w:lang w:val="id-ID"/>
              </w:rPr>
              <w:t>98,14</w:t>
            </w:r>
          </w:p>
        </w:tc>
        <w:tc>
          <w:tcPr>
            <w:tcW w:w="850" w:type="dxa"/>
            <w:gridSpan w:val="3"/>
            <w:tcBorders>
              <w:left w:val="nil"/>
              <w:right w:val="nil"/>
            </w:tcBorders>
          </w:tcPr>
          <w:p w14:paraId="5B16CA93" w14:textId="77777777" w:rsidR="0066529C" w:rsidRPr="003C26CB" w:rsidRDefault="0066529C" w:rsidP="00240E4F">
            <w:pPr>
              <w:contextualSpacing/>
              <w:rPr>
                <w:sz w:val="22"/>
                <w:szCs w:val="22"/>
                <w:lang w:val="id-ID"/>
              </w:rPr>
            </w:pPr>
            <w:r w:rsidRPr="003C26CB">
              <w:rPr>
                <w:sz w:val="22"/>
                <w:szCs w:val="22"/>
                <w:lang w:val="id-ID"/>
              </w:rPr>
              <w:t>3,91</w:t>
            </w:r>
          </w:p>
          <w:p w14:paraId="14665E85" w14:textId="77777777" w:rsidR="0066529C" w:rsidRPr="003C26CB" w:rsidRDefault="0066529C" w:rsidP="00240E4F">
            <w:pPr>
              <w:contextualSpacing/>
              <w:rPr>
                <w:sz w:val="22"/>
                <w:szCs w:val="22"/>
                <w:lang w:val="id-ID"/>
              </w:rPr>
            </w:pPr>
            <w:r w:rsidRPr="003C26CB">
              <w:rPr>
                <w:sz w:val="22"/>
                <w:szCs w:val="22"/>
                <w:lang w:val="id-ID"/>
              </w:rPr>
              <w:t>090</w:t>
            </w:r>
          </w:p>
          <w:p w14:paraId="3644C41F" w14:textId="77777777" w:rsidR="0066529C" w:rsidRPr="003C26CB" w:rsidRDefault="0066529C" w:rsidP="00240E4F">
            <w:pPr>
              <w:contextualSpacing/>
              <w:rPr>
                <w:sz w:val="22"/>
                <w:szCs w:val="22"/>
                <w:lang w:val="id-ID"/>
              </w:rPr>
            </w:pPr>
            <w:r w:rsidRPr="003C26CB">
              <w:rPr>
                <w:sz w:val="22"/>
                <w:szCs w:val="22"/>
                <w:lang w:val="id-ID"/>
              </w:rPr>
              <w:t>0,65</w:t>
            </w:r>
          </w:p>
          <w:p w14:paraId="0724AEC2" w14:textId="77777777" w:rsidR="0066529C" w:rsidRPr="003C26CB" w:rsidRDefault="0066529C" w:rsidP="00240E4F">
            <w:pPr>
              <w:contextualSpacing/>
              <w:rPr>
                <w:sz w:val="22"/>
                <w:szCs w:val="22"/>
                <w:lang w:val="id-ID"/>
              </w:rPr>
            </w:pPr>
            <w:r w:rsidRPr="003C26CB">
              <w:rPr>
                <w:sz w:val="22"/>
                <w:szCs w:val="22"/>
                <w:lang w:val="id-ID"/>
              </w:rPr>
              <w:t>0,88</w:t>
            </w:r>
          </w:p>
          <w:p w14:paraId="5A5DE6AF" w14:textId="77777777" w:rsidR="00240E4F" w:rsidRDefault="00240E4F" w:rsidP="0066529C">
            <w:pPr>
              <w:contextualSpacing/>
              <w:jc w:val="center"/>
              <w:rPr>
                <w:sz w:val="22"/>
                <w:szCs w:val="22"/>
                <w:lang w:val="id-ID"/>
              </w:rPr>
            </w:pPr>
          </w:p>
          <w:p w14:paraId="2551059F" w14:textId="702519DB" w:rsidR="0066529C" w:rsidRPr="003C26CB" w:rsidRDefault="0066529C" w:rsidP="00240E4F">
            <w:pPr>
              <w:contextualSpacing/>
              <w:rPr>
                <w:sz w:val="22"/>
                <w:szCs w:val="22"/>
                <w:lang w:val="id-ID"/>
              </w:rPr>
            </w:pPr>
            <w:r w:rsidRPr="003C26CB">
              <w:rPr>
                <w:sz w:val="22"/>
                <w:szCs w:val="22"/>
                <w:lang w:val="id-ID"/>
              </w:rPr>
              <w:t>1,37</w:t>
            </w:r>
          </w:p>
          <w:p w14:paraId="305160A1" w14:textId="77777777" w:rsidR="0066529C" w:rsidRPr="003C26CB" w:rsidRDefault="0066529C" w:rsidP="00240E4F">
            <w:pPr>
              <w:contextualSpacing/>
              <w:rPr>
                <w:sz w:val="22"/>
                <w:szCs w:val="22"/>
                <w:lang w:val="id-ID"/>
              </w:rPr>
            </w:pPr>
            <w:r w:rsidRPr="003C26CB">
              <w:rPr>
                <w:sz w:val="22"/>
                <w:szCs w:val="22"/>
                <w:lang w:val="id-ID"/>
              </w:rPr>
              <w:t>2,63</w:t>
            </w:r>
          </w:p>
          <w:p w14:paraId="3CF4DF59" w14:textId="77777777" w:rsidR="0066529C" w:rsidRPr="003C26CB" w:rsidRDefault="0066529C" w:rsidP="00240E4F">
            <w:pPr>
              <w:contextualSpacing/>
              <w:rPr>
                <w:sz w:val="22"/>
                <w:szCs w:val="22"/>
                <w:lang w:val="id-ID"/>
              </w:rPr>
            </w:pPr>
            <w:r w:rsidRPr="003C26CB">
              <w:rPr>
                <w:sz w:val="22"/>
                <w:szCs w:val="22"/>
                <w:lang w:val="id-ID"/>
              </w:rPr>
              <w:t>1,46</w:t>
            </w:r>
          </w:p>
          <w:p w14:paraId="2783C6F3" w14:textId="77777777" w:rsidR="00240E4F" w:rsidRDefault="00240E4F" w:rsidP="0066529C">
            <w:pPr>
              <w:contextualSpacing/>
              <w:jc w:val="center"/>
              <w:rPr>
                <w:sz w:val="22"/>
                <w:szCs w:val="22"/>
                <w:lang w:val="id-ID"/>
              </w:rPr>
            </w:pPr>
          </w:p>
          <w:p w14:paraId="19293186" w14:textId="1C27375E" w:rsidR="0066529C" w:rsidRPr="003C26CB" w:rsidRDefault="0066529C" w:rsidP="00240E4F">
            <w:pPr>
              <w:contextualSpacing/>
              <w:rPr>
                <w:sz w:val="22"/>
                <w:szCs w:val="22"/>
                <w:lang w:val="id-ID"/>
              </w:rPr>
            </w:pPr>
            <w:r w:rsidRPr="003C26CB">
              <w:rPr>
                <w:sz w:val="22"/>
                <w:szCs w:val="22"/>
                <w:lang w:val="id-ID"/>
              </w:rPr>
              <w:t>1,99</w:t>
            </w:r>
          </w:p>
          <w:p w14:paraId="038A97A8" w14:textId="77777777" w:rsidR="00240E4F" w:rsidRDefault="00240E4F" w:rsidP="0066529C">
            <w:pPr>
              <w:contextualSpacing/>
              <w:jc w:val="center"/>
              <w:rPr>
                <w:sz w:val="22"/>
                <w:szCs w:val="22"/>
                <w:lang w:val="id-ID"/>
              </w:rPr>
            </w:pPr>
          </w:p>
          <w:p w14:paraId="5C5DB380" w14:textId="18B2198B" w:rsidR="0066529C" w:rsidRPr="003C26CB" w:rsidRDefault="0066529C" w:rsidP="00240E4F">
            <w:pPr>
              <w:contextualSpacing/>
              <w:rPr>
                <w:sz w:val="22"/>
                <w:szCs w:val="22"/>
                <w:lang w:val="id-ID"/>
              </w:rPr>
            </w:pPr>
            <w:r w:rsidRPr="003C26CB">
              <w:rPr>
                <w:sz w:val="22"/>
                <w:szCs w:val="22"/>
                <w:lang w:val="id-ID"/>
              </w:rPr>
              <w:t>6.21</w:t>
            </w:r>
          </w:p>
          <w:p w14:paraId="78AAB6FF" w14:textId="2C674B1B" w:rsidR="0066529C" w:rsidRPr="003C26CB" w:rsidRDefault="00240E4F" w:rsidP="00240E4F">
            <w:pPr>
              <w:spacing w:line="240" w:lineRule="atLeast"/>
              <w:contextualSpacing/>
              <w:rPr>
                <w:sz w:val="22"/>
                <w:szCs w:val="22"/>
                <w:lang w:val="id-ID"/>
              </w:rPr>
            </w:pPr>
            <w:r>
              <w:rPr>
                <w:sz w:val="22"/>
                <w:szCs w:val="22"/>
              </w:rPr>
              <w:t xml:space="preserve">  </w:t>
            </w:r>
            <w:r w:rsidR="0066529C" w:rsidRPr="003C26CB">
              <w:rPr>
                <w:sz w:val="22"/>
                <w:szCs w:val="22"/>
                <w:lang w:val="id-ID"/>
              </w:rPr>
              <w:t>5,93</w:t>
            </w:r>
          </w:p>
          <w:p w14:paraId="5D3244F2" w14:textId="77777777" w:rsidR="0066529C" w:rsidRPr="00984EC2" w:rsidRDefault="0066529C" w:rsidP="0066529C">
            <w:pPr>
              <w:spacing w:line="240" w:lineRule="atLeast"/>
              <w:contextualSpacing/>
              <w:jc w:val="center"/>
              <w:rPr>
                <w:sz w:val="22"/>
                <w:szCs w:val="22"/>
                <w:lang w:val="id-ID"/>
              </w:rPr>
            </w:pPr>
          </w:p>
        </w:tc>
        <w:tc>
          <w:tcPr>
            <w:tcW w:w="2272" w:type="dxa"/>
            <w:gridSpan w:val="2"/>
            <w:tcBorders>
              <w:left w:val="nil"/>
              <w:right w:val="nil"/>
            </w:tcBorders>
          </w:tcPr>
          <w:p w14:paraId="2532E4E0" w14:textId="77777777" w:rsidR="0066529C" w:rsidRPr="003C26CB" w:rsidRDefault="0066529C" w:rsidP="0066529C">
            <w:pPr>
              <w:rPr>
                <w:sz w:val="22"/>
                <w:szCs w:val="22"/>
                <w:lang w:val="id-ID"/>
              </w:rPr>
            </w:pPr>
            <w:r w:rsidRPr="003C26CB">
              <w:rPr>
                <w:sz w:val="22"/>
                <w:szCs w:val="22"/>
                <w:lang w:val="id-ID"/>
              </w:rPr>
              <w:t>0.690</w:t>
            </w:r>
          </w:p>
          <w:p w14:paraId="2C832404" w14:textId="77777777" w:rsidR="0066529C" w:rsidRPr="003C26CB" w:rsidRDefault="0066529C" w:rsidP="0066529C">
            <w:pPr>
              <w:rPr>
                <w:sz w:val="22"/>
                <w:szCs w:val="22"/>
                <w:lang w:val="id-ID"/>
              </w:rPr>
            </w:pPr>
            <w:r w:rsidRPr="003C26CB">
              <w:rPr>
                <w:sz w:val="22"/>
                <w:szCs w:val="22"/>
                <w:lang w:val="id-ID"/>
              </w:rPr>
              <w:t>0.184</w:t>
            </w:r>
          </w:p>
          <w:p w14:paraId="3E098199" w14:textId="77777777" w:rsidR="0066529C" w:rsidRPr="003C26CB" w:rsidRDefault="0066529C" w:rsidP="0066529C">
            <w:pPr>
              <w:rPr>
                <w:sz w:val="22"/>
                <w:szCs w:val="22"/>
                <w:lang w:val="id-ID"/>
              </w:rPr>
            </w:pPr>
            <w:r w:rsidRPr="003C26CB">
              <w:rPr>
                <w:sz w:val="22"/>
                <w:szCs w:val="22"/>
                <w:lang w:val="id-ID"/>
              </w:rPr>
              <w:t>0.033</w:t>
            </w:r>
          </w:p>
          <w:p w14:paraId="0DBDA3C0" w14:textId="77777777" w:rsidR="0066529C" w:rsidRPr="003C26CB" w:rsidRDefault="0066529C" w:rsidP="0066529C">
            <w:pPr>
              <w:rPr>
                <w:sz w:val="22"/>
                <w:szCs w:val="22"/>
                <w:lang w:val="id-ID"/>
              </w:rPr>
            </w:pPr>
            <w:r w:rsidRPr="003C26CB">
              <w:rPr>
                <w:sz w:val="22"/>
                <w:szCs w:val="22"/>
                <w:lang w:val="id-ID"/>
              </w:rPr>
              <w:t>0.000</w:t>
            </w:r>
          </w:p>
          <w:p w14:paraId="292908D5" w14:textId="77777777" w:rsidR="00240E4F" w:rsidRDefault="00240E4F" w:rsidP="0066529C">
            <w:pPr>
              <w:rPr>
                <w:sz w:val="22"/>
                <w:szCs w:val="22"/>
                <w:lang w:val="id-ID"/>
              </w:rPr>
            </w:pPr>
          </w:p>
          <w:p w14:paraId="3F3FB612" w14:textId="5F67B8CA" w:rsidR="0066529C" w:rsidRPr="003C26CB" w:rsidRDefault="0066529C" w:rsidP="0066529C">
            <w:pPr>
              <w:rPr>
                <w:sz w:val="22"/>
                <w:szCs w:val="22"/>
                <w:lang w:val="id-ID"/>
              </w:rPr>
            </w:pPr>
            <w:r w:rsidRPr="003C26CB">
              <w:rPr>
                <w:sz w:val="22"/>
                <w:szCs w:val="22"/>
                <w:lang w:val="id-ID"/>
              </w:rPr>
              <w:t>0.017</w:t>
            </w:r>
          </w:p>
          <w:p w14:paraId="0A38A8A9" w14:textId="77777777" w:rsidR="0066529C" w:rsidRPr="003C26CB" w:rsidRDefault="0066529C" w:rsidP="0066529C">
            <w:pPr>
              <w:rPr>
                <w:sz w:val="22"/>
                <w:szCs w:val="22"/>
                <w:lang w:val="id-ID"/>
              </w:rPr>
            </w:pPr>
            <w:r w:rsidRPr="003C26CB">
              <w:rPr>
                <w:sz w:val="22"/>
                <w:szCs w:val="22"/>
                <w:lang w:val="id-ID"/>
              </w:rPr>
              <w:t>0.040</w:t>
            </w:r>
          </w:p>
          <w:p w14:paraId="3AAAFFE3" w14:textId="77777777" w:rsidR="0066529C" w:rsidRPr="003C26CB" w:rsidRDefault="0066529C" w:rsidP="0066529C">
            <w:pPr>
              <w:rPr>
                <w:sz w:val="22"/>
                <w:szCs w:val="22"/>
                <w:lang w:val="id-ID"/>
              </w:rPr>
            </w:pPr>
            <w:r w:rsidRPr="003C26CB">
              <w:rPr>
                <w:sz w:val="22"/>
                <w:szCs w:val="22"/>
                <w:lang w:val="id-ID"/>
              </w:rPr>
              <w:t>0.433</w:t>
            </w:r>
          </w:p>
          <w:p w14:paraId="261680A9" w14:textId="77777777" w:rsidR="00240E4F" w:rsidRDefault="00240E4F" w:rsidP="0066529C">
            <w:pPr>
              <w:rPr>
                <w:sz w:val="22"/>
                <w:szCs w:val="22"/>
                <w:lang w:val="id-ID"/>
              </w:rPr>
            </w:pPr>
          </w:p>
          <w:p w14:paraId="4D276C8C" w14:textId="3FE0973B" w:rsidR="0066529C" w:rsidRPr="003C26CB" w:rsidRDefault="0066529C" w:rsidP="0066529C">
            <w:pPr>
              <w:rPr>
                <w:sz w:val="22"/>
                <w:szCs w:val="22"/>
                <w:lang w:val="id-ID"/>
              </w:rPr>
            </w:pPr>
            <w:r w:rsidRPr="003C26CB">
              <w:rPr>
                <w:sz w:val="22"/>
                <w:szCs w:val="22"/>
                <w:lang w:val="id-ID"/>
              </w:rPr>
              <w:t>0.523</w:t>
            </w:r>
          </w:p>
          <w:p w14:paraId="58CD4324" w14:textId="77777777" w:rsidR="00240E4F" w:rsidRDefault="00240E4F" w:rsidP="0066529C">
            <w:pPr>
              <w:rPr>
                <w:sz w:val="22"/>
                <w:szCs w:val="22"/>
                <w:lang w:val="id-ID"/>
              </w:rPr>
            </w:pPr>
          </w:p>
          <w:p w14:paraId="7C7C22D4" w14:textId="76E8B74F" w:rsidR="0066529C" w:rsidRPr="003C26CB" w:rsidRDefault="0066529C" w:rsidP="0066529C">
            <w:pPr>
              <w:rPr>
                <w:sz w:val="22"/>
                <w:szCs w:val="22"/>
                <w:lang w:val="id-ID"/>
              </w:rPr>
            </w:pPr>
            <w:r w:rsidRPr="003C26CB">
              <w:rPr>
                <w:sz w:val="22"/>
                <w:szCs w:val="22"/>
                <w:lang w:val="id-ID"/>
              </w:rPr>
              <w:t>0.161</w:t>
            </w:r>
          </w:p>
          <w:p w14:paraId="5EAEE9F5" w14:textId="77777777" w:rsidR="0066529C" w:rsidRPr="003C26CB" w:rsidRDefault="0066529C" w:rsidP="0066529C">
            <w:pPr>
              <w:rPr>
                <w:sz w:val="22"/>
                <w:szCs w:val="22"/>
                <w:lang w:val="id-ID"/>
              </w:rPr>
            </w:pPr>
            <w:r w:rsidRPr="003C26CB">
              <w:rPr>
                <w:sz w:val="22"/>
                <w:szCs w:val="22"/>
                <w:lang w:val="id-ID"/>
              </w:rPr>
              <w:t>0.042</w:t>
            </w:r>
          </w:p>
          <w:p w14:paraId="3BF58BD5" w14:textId="483B4780" w:rsidR="0066529C" w:rsidRPr="00984EC2" w:rsidRDefault="0066529C" w:rsidP="0066529C">
            <w:pPr>
              <w:spacing w:line="240" w:lineRule="atLeast"/>
              <w:contextualSpacing/>
              <w:rPr>
                <w:sz w:val="22"/>
                <w:szCs w:val="22"/>
                <w:lang w:val="id-ID"/>
              </w:rPr>
            </w:pPr>
          </w:p>
        </w:tc>
      </w:tr>
    </w:tbl>
    <w:p w14:paraId="2AC5A191" w14:textId="77777777" w:rsidR="0066529C" w:rsidRDefault="0066529C" w:rsidP="00D868EE">
      <w:pPr>
        <w:pStyle w:val="ListParagraph"/>
        <w:ind w:left="0"/>
        <w:jc w:val="both"/>
        <w:rPr>
          <w:b/>
          <w:bCs/>
          <w:sz w:val="22"/>
          <w:szCs w:val="22"/>
        </w:rPr>
      </w:pPr>
    </w:p>
    <w:p w14:paraId="199E75DC" w14:textId="6D56A8FA" w:rsidR="0086085E" w:rsidRDefault="0086085E" w:rsidP="0086085E">
      <w:pPr>
        <w:ind w:firstLine="720"/>
        <w:contextualSpacing/>
        <w:jc w:val="both"/>
        <w:rPr>
          <w:szCs w:val="24"/>
          <w:lang w:val="id-ID"/>
        </w:rPr>
      </w:pPr>
      <w:r w:rsidRPr="004C12E8">
        <w:rPr>
          <w:szCs w:val="24"/>
          <w:lang w:val="id-ID"/>
        </w:rPr>
        <w:t xml:space="preserve">Berdasarkan tabel didapatkan hasil bahwa kualitas hidup pasien stroke iskemik pada </w:t>
      </w:r>
      <w:r>
        <w:rPr>
          <w:szCs w:val="24"/>
          <w:lang w:val="id-ID"/>
        </w:rPr>
        <w:t>responden</w:t>
      </w:r>
      <w:r w:rsidRPr="004C12E8">
        <w:rPr>
          <w:szCs w:val="24"/>
          <w:lang w:val="id-ID"/>
        </w:rPr>
        <w:t xml:space="preserve"> </w:t>
      </w:r>
      <w:r>
        <w:rPr>
          <w:szCs w:val="24"/>
          <w:lang w:val="id-ID"/>
        </w:rPr>
        <w:t>yaitu rasa nyeri</w:t>
      </w:r>
      <w:r w:rsidRPr="004C12E8">
        <w:rPr>
          <w:szCs w:val="24"/>
          <w:lang w:val="id-ID"/>
        </w:rPr>
        <w:t xml:space="preserve"> </w:t>
      </w:r>
      <w:r>
        <w:rPr>
          <w:szCs w:val="24"/>
          <w:lang w:val="id-ID"/>
        </w:rPr>
        <w:t xml:space="preserve"> mean 15.66 (SD 0.66) sebelun intervensi sedangkan sesudah intervensi mean 6.50 (SD 0.65) dengan nilai </w:t>
      </w:r>
      <w:r w:rsidRPr="004C12E8">
        <w:rPr>
          <w:szCs w:val="24"/>
          <w:lang w:val="id-ID"/>
        </w:rPr>
        <w:t>p=</w:t>
      </w:r>
      <w:r>
        <w:rPr>
          <w:szCs w:val="24"/>
          <w:lang w:val="id-ID"/>
        </w:rPr>
        <w:t>0,033</w:t>
      </w:r>
      <w:r w:rsidRPr="004C12E8">
        <w:rPr>
          <w:szCs w:val="24"/>
          <w:lang w:val="id-ID"/>
        </w:rPr>
        <w:t xml:space="preserve"> (p&lt;0,05</w:t>
      </w:r>
      <w:r>
        <w:rPr>
          <w:szCs w:val="24"/>
          <w:lang w:val="id-ID"/>
        </w:rPr>
        <w:t xml:space="preserve">) terdapat perdedaan </w:t>
      </w:r>
      <w:r w:rsidRPr="004C12E8">
        <w:rPr>
          <w:szCs w:val="24"/>
          <w:lang w:val="id-ID"/>
        </w:rPr>
        <w:t>antara sebelum dan sesudah interven</w:t>
      </w:r>
      <w:r>
        <w:rPr>
          <w:szCs w:val="24"/>
          <w:lang w:val="id-ID"/>
        </w:rPr>
        <w:t xml:space="preserve">si, </w:t>
      </w:r>
      <w:r w:rsidRPr="004C12E8">
        <w:rPr>
          <w:szCs w:val="24"/>
          <w:lang w:val="id-ID"/>
        </w:rPr>
        <w:t xml:space="preserve">terdapat perbedaan sebelum dan sesudah pada kelompok Intervensi </w:t>
      </w:r>
      <w:r>
        <w:rPr>
          <w:szCs w:val="24"/>
          <w:lang w:val="id-ID"/>
        </w:rPr>
        <w:t>dengan nilai p=0,00</w:t>
      </w:r>
      <w:r w:rsidRPr="004C12E8">
        <w:rPr>
          <w:szCs w:val="24"/>
          <w:lang w:val="id-ID"/>
        </w:rPr>
        <w:t>0</w:t>
      </w:r>
      <w:r>
        <w:rPr>
          <w:szCs w:val="24"/>
          <w:lang w:val="id-ID"/>
        </w:rPr>
        <w:t xml:space="preserve"> pada kesehatan umum  mean 3.50 (SD 1.23) sebelum intervensi sedangkan mean 7.66 (SD 0.88) sesudah intervensi. Pada fungsi sosial dengan nilai p=0,017 artinya adanya perbedaan </w:t>
      </w:r>
      <w:r w:rsidRPr="004C12E8">
        <w:rPr>
          <w:szCs w:val="24"/>
          <w:lang w:val="id-ID"/>
        </w:rPr>
        <w:t>sebelum dan sesudah pada kelompok Intervensi</w:t>
      </w:r>
      <w:r>
        <w:rPr>
          <w:szCs w:val="24"/>
          <w:lang w:val="id-ID"/>
        </w:rPr>
        <w:t xml:space="preserve"> dengan mena sebelum intervensi 17.75 (SD 0.66) dan mean 18.33 (SD 1.37) sesudah intervensi</w:t>
      </w:r>
      <w:r w:rsidRPr="004C12E8">
        <w:rPr>
          <w:szCs w:val="24"/>
          <w:lang w:val="id-ID"/>
        </w:rPr>
        <w:t xml:space="preserve">, terdapat perbedaan vitalitas </w:t>
      </w:r>
      <w:r>
        <w:rPr>
          <w:szCs w:val="24"/>
          <w:lang w:val="id-ID"/>
        </w:rPr>
        <w:t xml:space="preserve"> </w:t>
      </w:r>
      <w:r w:rsidRPr="004C12E8">
        <w:rPr>
          <w:szCs w:val="24"/>
          <w:lang w:val="id-ID"/>
        </w:rPr>
        <w:t>sebelum dan sesudah pada kelompok Intervensi</w:t>
      </w:r>
      <w:r>
        <w:rPr>
          <w:szCs w:val="24"/>
          <w:lang w:val="id-ID"/>
        </w:rPr>
        <w:t xml:space="preserve"> secara bermakna p=0,040 </w:t>
      </w:r>
      <w:r w:rsidRPr="004C12E8">
        <w:rPr>
          <w:szCs w:val="24"/>
          <w:lang w:val="id-ID"/>
        </w:rPr>
        <w:t>(p&lt;0,05</w:t>
      </w:r>
      <w:r>
        <w:rPr>
          <w:szCs w:val="24"/>
          <w:lang w:val="id-ID"/>
        </w:rPr>
        <w:t>) dengan mean sebelum 6.53 (SD 2.56) dan mean sesudah 7.83 (SD 2.63).</w:t>
      </w:r>
      <w:r w:rsidRPr="004C12E8">
        <w:rPr>
          <w:szCs w:val="24"/>
          <w:lang w:val="id-ID"/>
        </w:rPr>
        <w:t xml:space="preserve"> </w:t>
      </w:r>
    </w:p>
    <w:p w14:paraId="309D60AE" w14:textId="2092AF61" w:rsidR="00AE1518" w:rsidRDefault="00AE1518" w:rsidP="0086085E">
      <w:pPr>
        <w:ind w:firstLine="720"/>
        <w:contextualSpacing/>
        <w:jc w:val="both"/>
        <w:rPr>
          <w:szCs w:val="24"/>
          <w:lang w:val="id-ID"/>
        </w:rPr>
      </w:pPr>
    </w:p>
    <w:p w14:paraId="2CE8548F" w14:textId="4F102BC2" w:rsidR="00AE1518" w:rsidRDefault="00AE1518" w:rsidP="00AE1518">
      <w:pPr>
        <w:pStyle w:val="ListParagraph"/>
        <w:ind w:left="0"/>
        <w:jc w:val="both"/>
        <w:rPr>
          <w:b/>
          <w:bCs/>
          <w:sz w:val="22"/>
          <w:szCs w:val="22"/>
        </w:rPr>
      </w:pPr>
      <w:r w:rsidRPr="00941FC4">
        <w:rPr>
          <w:b/>
          <w:bCs/>
          <w:sz w:val="22"/>
          <w:szCs w:val="22"/>
        </w:rPr>
        <w:t xml:space="preserve">Tabel </w:t>
      </w:r>
      <w:r>
        <w:rPr>
          <w:b/>
          <w:bCs/>
          <w:sz w:val="22"/>
          <w:szCs w:val="22"/>
        </w:rPr>
        <w:t>7</w:t>
      </w:r>
      <w:r w:rsidRPr="00941FC4">
        <w:rPr>
          <w:b/>
          <w:bCs/>
          <w:sz w:val="22"/>
          <w:szCs w:val="22"/>
        </w:rPr>
        <w:t xml:space="preserve">. </w:t>
      </w:r>
      <w:r>
        <w:rPr>
          <w:b/>
          <w:bCs/>
          <w:sz w:val="22"/>
          <w:szCs w:val="22"/>
        </w:rPr>
        <w:t xml:space="preserve">Perbedaan </w:t>
      </w:r>
      <w:r w:rsidRPr="00941FC4">
        <w:rPr>
          <w:b/>
          <w:bCs/>
          <w:sz w:val="22"/>
          <w:szCs w:val="22"/>
        </w:rPr>
        <w:t>kualitas hidup pasien stroke iskemik se</w:t>
      </w:r>
      <w:r>
        <w:rPr>
          <w:b/>
          <w:bCs/>
          <w:sz w:val="22"/>
          <w:szCs w:val="22"/>
        </w:rPr>
        <w:t xml:space="preserve">belum dan sesudah </w:t>
      </w:r>
      <w:r w:rsidRPr="00941FC4">
        <w:rPr>
          <w:b/>
          <w:bCs/>
          <w:sz w:val="22"/>
          <w:szCs w:val="22"/>
        </w:rPr>
        <w:t xml:space="preserve">diberikan intervensi </w:t>
      </w:r>
      <w:r w:rsidRPr="00941FC4">
        <w:rPr>
          <w:b/>
          <w:bCs/>
          <w:i/>
          <w:iCs/>
          <w:sz w:val="22"/>
          <w:szCs w:val="22"/>
        </w:rPr>
        <w:t>discharge plaaning</w:t>
      </w:r>
      <w:r w:rsidRPr="00941FC4">
        <w:rPr>
          <w:b/>
          <w:bCs/>
          <w:sz w:val="22"/>
          <w:szCs w:val="22"/>
        </w:rPr>
        <w:t xml:space="preserve"> rumah sakit dan pemberdayaan keluarga </w:t>
      </w:r>
      <w:r w:rsidRPr="00941FC4">
        <w:rPr>
          <w:b/>
          <w:sz w:val="22"/>
          <w:szCs w:val="22"/>
        </w:rPr>
        <w:t xml:space="preserve">model </w:t>
      </w:r>
      <w:r w:rsidRPr="00941FC4">
        <w:rPr>
          <w:b/>
          <w:i/>
          <w:sz w:val="22"/>
          <w:szCs w:val="22"/>
        </w:rPr>
        <w:t>homecare service</w:t>
      </w:r>
      <w:r w:rsidRPr="00941FC4">
        <w:rPr>
          <w:b/>
          <w:sz w:val="22"/>
          <w:szCs w:val="22"/>
        </w:rPr>
        <w:t xml:space="preserve"> dengan pendekatan </w:t>
      </w:r>
      <w:r w:rsidRPr="00941FC4">
        <w:rPr>
          <w:b/>
          <w:i/>
          <w:sz w:val="22"/>
          <w:szCs w:val="22"/>
        </w:rPr>
        <w:t>continuity of care</w:t>
      </w:r>
      <w:r w:rsidRPr="00941FC4">
        <w:rPr>
          <w:b/>
          <w:sz w:val="22"/>
          <w:szCs w:val="22"/>
        </w:rPr>
        <w:t xml:space="preserve"> (</w:t>
      </w:r>
      <w:r w:rsidRPr="00941FC4">
        <w:rPr>
          <w:b/>
          <w:i/>
          <w:sz w:val="22"/>
          <w:szCs w:val="22"/>
        </w:rPr>
        <w:t>Hcs-Coc</w:t>
      </w:r>
      <w:r w:rsidRPr="00941FC4">
        <w:rPr>
          <w:b/>
          <w:sz w:val="22"/>
          <w:szCs w:val="22"/>
        </w:rPr>
        <w:t>)</w:t>
      </w:r>
      <w:r>
        <w:rPr>
          <w:b/>
          <w:bCs/>
          <w:sz w:val="22"/>
          <w:szCs w:val="22"/>
        </w:rPr>
        <w:t>.</w:t>
      </w:r>
    </w:p>
    <w:p w14:paraId="1DDCC836" w14:textId="77777777" w:rsidR="00AE1518" w:rsidRPr="00AE1518" w:rsidRDefault="00AE1518" w:rsidP="00AE1518">
      <w:pPr>
        <w:pStyle w:val="ListParagraph"/>
        <w:ind w:left="0"/>
        <w:jc w:val="both"/>
        <w:rPr>
          <w:b/>
          <w:bCs/>
          <w:sz w:val="22"/>
          <w:szCs w:val="22"/>
        </w:rPr>
      </w:pPr>
    </w:p>
    <w:p w14:paraId="017FD718" w14:textId="206B615A" w:rsidR="00AE1518" w:rsidRDefault="00AE1518" w:rsidP="0086085E">
      <w:pPr>
        <w:ind w:firstLine="720"/>
        <w:contextualSpacing/>
        <w:jc w:val="both"/>
        <w:rPr>
          <w:szCs w:val="24"/>
          <w:lang w:val="id-ID"/>
        </w:rPr>
      </w:pPr>
    </w:p>
    <w:tbl>
      <w:tblPr>
        <w:tblW w:w="681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843"/>
        <w:gridCol w:w="659"/>
        <w:gridCol w:w="1042"/>
        <w:gridCol w:w="283"/>
        <w:gridCol w:w="241"/>
        <w:gridCol w:w="383"/>
        <w:gridCol w:w="236"/>
        <w:gridCol w:w="327"/>
        <w:gridCol w:w="236"/>
      </w:tblGrid>
      <w:tr w:rsidR="00AE1518" w:rsidRPr="00240E4F" w14:paraId="570B8CCF" w14:textId="77777777" w:rsidTr="00D8196E">
        <w:trPr>
          <w:gridAfter w:val="4"/>
          <w:wAfter w:w="1182" w:type="dxa"/>
          <w:trHeight w:val="524"/>
        </w:trPr>
        <w:tc>
          <w:tcPr>
            <w:tcW w:w="1560" w:type="dxa"/>
            <w:vMerge w:val="restart"/>
            <w:tcBorders>
              <w:left w:val="nil"/>
              <w:right w:val="nil"/>
            </w:tcBorders>
          </w:tcPr>
          <w:p w14:paraId="74324529" w14:textId="77777777" w:rsidR="00AE1518" w:rsidRDefault="00AE1518" w:rsidP="00A833A4">
            <w:pPr>
              <w:spacing w:line="240" w:lineRule="atLeast"/>
              <w:contextualSpacing/>
              <w:jc w:val="center"/>
              <w:rPr>
                <w:b/>
                <w:szCs w:val="24"/>
                <w:lang w:val="id-ID"/>
              </w:rPr>
            </w:pPr>
          </w:p>
          <w:p w14:paraId="47941BF2" w14:textId="77777777" w:rsidR="00AE1518" w:rsidRPr="00F35A8E" w:rsidRDefault="00AE1518" w:rsidP="00A833A4">
            <w:pPr>
              <w:spacing w:line="240" w:lineRule="atLeast"/>
              <w:contextualSpacing/>
              <w:jc w:val="center"/>
              <w:rPr>
                <w:bCs/>
                <w:szCs w:val="24"/>
                <w:lang w:val="id-ID"/>
              </w:rPr>
            </w:pPr>
            <w:r w:rsidRPr="00F35A8E">
              <w:rPr>
                <w:bCs/>
                <w:szCs w:val="24"/>
                <w:lang w:val="id-ID"/>
              </w:rPr>
              <w:t>Variabel</w:t>
            </w:r>
          </w:p>
        </w:tc>
        <w:tc>
          <w:tcPr>
            <w:tcW w:w="1843" w:type="dxa"/>
            <w:tcBorders>
              <w:left w:val="nil"/>
              <w:right w:val="nil"/>
            </w:tcBorders>
          </w:tcPr>
          <w:p w14:paraId="1800FC0B" w14:textId="77777777" w:rsidR="00AE1518" w:rsidRPr="00240E4F" w:rsidRDefault="00AE1518" w:rsidP="00A833A4">
            <w:pPr>
              <w:spacing w:line="240" w:lineRule="atLeast"/>
              <w:ind w:left="-249" w:firstLine="249"/>
              <w:contextualSpacing/>
              <w:jc w:val="center"/>
              <w:rPr>
                <w:bCs/>
                <w:sz w:val="22"/>
                <w:szCs w:val="22"/>
                <w:lang w:val="id-ID"/>
              </w:rPr>
            </w:pPr>
            <w:r w:rsidRPr="00001A24">
              <w:rPr>
                <w:bCs/>
                <w:sz w:val="22"/>
                <w:szCs w:val="22"/>
                <w:lang w:val="id-ID"/>
              </w:rPr>
              <w:t xml:space="preserve">Sesudah Intervensi </w:t>
            </w:r>
            <w:r w:rsidRPr="00001A24">
              <w:rPr>
                <w:bCs/>
                <w:i/>
                <w:sz w:val="22"/>
                <w:szCs w:val="22"/>
              </w:rPr>
              <w:t xml:space="preserve">Discharge Planning </w:t>
            </w:r>
            <w:r w:rsidRPr="00001A24">
              <w:rPr>
                <w:bCs/>
                <w:sz w:val="22"/>
                <w:szCs w:val="22"/>
              </w:rPr>
              <w:t>rumah sakit</w:t>
            </w:r>
          </w:p>
        </w:tc>
        <w:tc>
          <w:tcPr>
            <w:tcW w:w="1984" w:type="dxa"/>
            <w:gridSpan w:val="3"/>
            <w:tcBorders>
              <w:left w:val="nil"/>
              <w:right w:val="nil"/>
            </w:tcBorders>
          </w:tcPr>
          <w:p w14:paraId="78D1DF66" w14:textId="77777777" w:rsidR="00AE1518" w:rsidRPr="00240E4F" w:rsidRDefault="00AE1518" w:rsidP="00A833A4">
            <w:pPr>
              <w:tabs>
                <w:tab w:val="left" w:pos="34"/>
                <w:tab w:val="left" w:pos="175"/>
              </w:tabs>
              <w:spacing w:line="240" w:lineRule="atLeast"/>
              <w:contextualSpacing/>
              <w:jc w:val="center"/>
              <w:rPr>
                <w:bCs/>
                <w:sz w:val="22"/>
                <w:szCs w:val="22"/>
              </w:rPr>
            </w:pPr>
            <w:r w:rsidRPr="00001A24">
              <w:rPr>
                <w:bCs/>
                <w:sz w:val="22"/>
                <w:szCs w:val="22"/>
                <w:lang w:val="id-ID"/>
              </w:rPr>
              <w:t xml:space="preserve">Sesudah Intervensi </w:t>
            </w:r>
            <w:r w:rsidRPr="00001A24">
              <w:rPr>
                <w:bCs/>
                <w:i/>
                <w:sz w:val="22"/>
                <w:szCs w:val="22"/>
              </w:rPr>
              <w:t xml:space="preserve">Discharge Planning </w:t>
            </w:r>
            <w:r w:rsidRPr="00001A24">
              <w:rPr>
                <w:bCs/>
                <w:sz w:val="22"/>
                <w:szCs w:val="22"/>
              </w:rPr>
              <w:t>rumah sakit</w:t>
            </w:r>
            <w:r w:rsidRPr="00001A24">
              <w:rPr>
                <w:bCs/>
                <w:sz w:val="22"/>
                <w:szCs w:val="22"/>
                <w:lang w:val="id-ID"/>
              </w:rPr>
              <w:t xml:space="preserve"> dan Hcs-Coc</w:t>
            </w:r>
          </w:p>
        </w:tc>
        <w:tc>
          <w:tcPr>
            <w:tcW w:w="241" w:type="dxa"/>
            <w:tcBorders>
              <w:left w:val="nil"/>
              <w:right w:val="nil"/>
            </w:tcBorders>
          </w:tcPr>
          <w:p w14:paraId="26744F1B" w14:textId="77777777" w:rsidR="00AE1518" w:rsidRPr="00240E4F" w:rsidRDefault="00AE1518" w:rsidP="00A833A4">
            <w:pPr>
              <w:spacing w:line="240" w:lineRule="atLeast"/>
              <w:contextualSpacing/>
              <w:jc w:val="center"/>
              <w:rPr>
                <w:bCs/>
                <w:sz w:val="22"/>
                <w:szCs w:val="22"/>
                <w:lang w:val="id-ID"/>
              </w:rPr>
            </w:pPr>
          </w:p>
        </w:tc>
      </w:tr>
      <w:tr w:rsidR="00AE1518" w:rsidRPr="00187442" w14:paraId="783936DF" w14:textId="77777777" w:rsidTr="00D8196E">
        <w:trPr>
          <w:trHeight w:val="524"/>
        </w:trPr>
        <w:tc>
          <w:tcPr>
            <w:tcW w:w="1560" w:type="dxa"/>
            <w:vMerge/>
            <w:tcBorders>
              <w:left w:val="nil"/>
              <w:right w:val="nil"/>
            </w:tcBorders>
          </w:tcPr>
          <w:p w14:paraId="7125BE68" w14:textId="77777777" w:rsidR="00AE1518" w:rsidRPr="00187442" w:rsidRDefault="00AE1518" w:rsidP="00A833A4">
            <w:pPr>
              <w:spacing w:line="240" w:lineRule="atLeast"/>
              <w:contextualSpacing/>
              <w:jc w:val="center"/>
              <w:rPr>
                <w:b/>
                <w:szCs w:val="24"/>
                <w:lang w:val="id-ID"/>
              </w:rPr>
            </w:pPr>
          </w:p>
        </w:tc>
        <w:tc>
          <w:tcPr>
            <w:tcW w:w="1843" w:type="dxa"/>
            <w:tcBorders>
              <w:left w:val="nil"/>
              <w:right w:val="nil"/>
            </w:tcBorders>
          </w:tcPr>
          <w:p w14:paraId="50069A7C" w14:textId="77777777" w:rsidR="00AE1518" w:rsidRPr="00240E4F" w:rsidRDefault="00AE1518" w:rsidP="00A833A4">
            <w:pPr>
              <w:tabs>
                <w:tab w:val="left" w:pos="0"/>
              </w:tabs>
              <w:spacing w:line="240" w:lineRule="atLeast"/>
              <w:ind w:right="-106" w:firstLine="35"/>
              <w:contextualSpacing/>
              <w:rPr>
                <w:bCs/>
                <w:sz w:val="22"/>
                <w:szCs w:val="22"/>
                <w:lang w:val="id-ID"/>
              </w:rPr>
            </w:pPr>
            <w:r>
              <w:rPr>
                <w:bCs/>
              </w:rPr>
              <w:t xml:space="preserve">    </w:t>
            </w:r>
            <w:r w:rsidRPr="00240E4F">
              <w:rPr>
                <w:bCs/>
                <w:sz w:val="22"/>
                <w:szCs w:val="22"/>
                <w:lang w:val="id-ID"/>
              </w:rPr>
              <w:t>Mean</w:t>
            </w:r>
            <w:r w:rsidRPr="00240E4F">
              <w:rPr>
                <w:bCs/>
                <w:lang w:val="id-ID"/>
              </w:rPr>
              <w:t xml:space="preserve"> </w:t>
            </w:r>
            <w:r>
              <w:rPr>
                <w:bCs/>
              </w:rPr>
              <w:t xml:space="preserve">  </w:t>
            </w:r>
            <w:r w:rsidRPr="00240E4F">
              <w:rPr>
                <w:bCs/>
                <w:sz w:val="22"/>
                <w:szCs w:val="22"/>
                <w:lang w:val="id-ID"/>
              </w:rPr>
              <w:t>Stand</w:t>
            </w:r>
            <w:r w:rsidRPr="00240E4F">
              <w:rPr>
                <w:bCs/>
                <w:sz w:val="22"/>
                <w:szCs w:val="22"/>
              </w:rPr>
              <w:t xml:space="preserve">ar </w:t>
            </w:r>
          </w:p>
          <w:p w14:paraId="286166E2" w14:textId="77777777" w:rsidR="00AE1518" w:rsidRPr="00240E4F" w:rsidRDefault="00AE1518" w:rsidP="00A833A4">
            <w:pPr>
              <w:spacing w:line="240" w:lineRule="atLeast"/>
              <w:ind w:left="884" w:right="-1099"/>
              <w:contextualSpacing/>
              <w:rPr>
                <w:bCs/>
                <w:sz w:val="22"/>
                <w:szCs w:val="22"/>
                <w:lang w:val="id-ID"/>
              </w:rPr>
            </w:pPr>
            <w:r w:rsidRPr="00240E4F">
              <w:rPr>
                <w:bCs/>
                <w:sz w:val="22"/>
                <w:szCs w:val="22"/>
                <w:lang w:val="id-ID"/>
              </w:rPr>
              <w:t>Deviasi</w:t>
            </w:r>
          </w:p>
        </w:tc>
        <w:tc>
          <w:tcPr>
            <w:tcW w:w="1701" w:type="dxa"/>
            <w:gridSpan w:val="2"/>
            <w:tcBorders>
              <w:left w:val="nil"/>
              <w:right w:val="nil"/>
            </w:tcBorders>
          </w:tcPr>
          <w:p w14:paraId="3BB4ABCB" w14:textId="77777777" w:rsidR="00AE1518" w:rsidRPr="00240E4F" w:rsidRDefault="00AE1518" w:rsidP="00A833A4">
            <w:pPr>
              <w:tabs>
                <w:tab w:val="left" w:pos="0"/>
              </w:tabs>
              <w:spacing w:line="240" w:lineRule="atLeast"/>
              <w:ind w:right="-106" w:firstLine="35"/>
              <w:contextualSpacing/>
              <w:rPr>
                <w:bCs/>
                <w:sz w:val="22"/>
                <w:szCs w:val="22"/>
                <w:lang w:val="id-ID"/>
              </w:rPr>
            </w:pPr>
            <w:r w:rsidRPr="00240E4F">
              <w:rPr>
                <w:bCs/>
                <w:sz w:val="22"/>
                <w:szCs w:val="22"/>
                <w:lang w:val="id-ID"/>
              </w:rPr>
              <w:t>Mean</w:t>
            </w:r>
            <w:r w:rsidRPr="00240E4F">
              <w:rPr>
                <w:bCs/>
                <w:lang w:val="id-ID"/>
              </w:rPr>
              <w:t xml:space="preserve"> </w:t>
            </w:r>
            <w:r>
              <w:rPr>
                <w:bCs/>
              </w:rPr>
              <w:t xml:space="preserve"> </w:t>
            </w:r>
            <w:r w:rsidRPr="00240E4F">
              <w:rPr>
                <w:bCs/>
                <w:sz w:val="22"/>
                <w:szCs w:val="22"/>
                <w:lang w:val="id-ID"/>
              </w:rPr>
              <w:t>Stand</w:t>
            </w:r>
            <w:r w:rsidRPr="00240E4F">
              <w:rPr>
                <w:bCs/>
                <w:sz w:val="22"/>
                <w:szCs w:val="22"/>
              </w:rPr>
              <w:t xml:space="preserve">ar </w:t>
            </w:r>
          </w:p>
          <w:p w14:paraId="1D2F4D5C" w14:textId="77777777" w:rsidR="00AE1518" w:rsidRPr="00240E4F" w:rsidRDefault="00AE1518" w:rsidP="00A833A4">
            <w:pPr>
              <w:tabs>
                <w:tab w:val="left" w:pos="743"/>
              </w:tabs>
              <w:spacing w:line="240" w:lineRule="atLeast"/>
              <w:ind w:left="306"/>
              <w:contextualSpacing/>
              <w:rPr>
                <w:bCs/>
                <w:sz w:val="22"/>
                <w:szCs w:val="22"/>
                <w:lang w:val="id-ID"/>
              </w:rPr>
            </w:pPr>
            <w:r>
              <w:rPr>
                <w:bCs/>
              </w:rPr>
              <w:t xml:space="preserve">      </w:t>
            </w:r>
            <w:r w:rsidRPr="00240E4F">
              <w:rPr>
                <w:bCs/>
                <w:sz w:val="22"/>
                <w:szCs w:val="22"/>
                <w:lang w:val="id-ID"/>
              </w:rPr>
              <w:t>Deviasi</w:t>
            </w:r>
          </w:p>
        </w:tc>
        <w:tc>
          <w:tcPr>
            <w:tcW w:w="907" w:type="dxa"/>
            <w:gridSpan w:val="3"/>
            <w:tcBorders>
              <w:left w:val="nil"/>
              <w:right w:val="nil"/>
            </w:tcBorders>
          </w:tcPr>
          <w:p w14:paraId="3AB78841" w14:textId="77777777" w:rsidR="00AE1518" w:rsidRPr="00001A24" w:rsidRDefault="00AE1518" w:rsidP="00A833A4">
            <w:pPr>
              <w:spacing w:line="240" w:lineRule="atLeast"/>
              <w:ind w:left="38" w:right="-10" w:hanging="38"/>
              <w:contextualSpacing/>
              <w:rPr>
                <w:bCs/>
                <w:sz w:val="22"/>
                <w:szCs w:val="22"/>
              </w:rPr>
            </w:pPr>
            <w:r>
              <w:rPr>
                <w:bCs/>
              </w:rPr>
              <w:t xml:space="preserve">               </w:t>
            </w:r>
          </w:p>
          <w:p w14:paraId="2DF30A8B" w14:textId="77777777" w:rsidR="00AE1518" w:rsidRPr="00240E4F" w:rsidRDefault="00AE1518" w:rsidP="00A833A4">
            <w:pPr>
              <w:spacing w:line="240" w:lineRule="atLeast"/>
              <w:ind w:hanging="246"/>
              <w:contextualSpacing/>
              <w:jc w:val="center"/>
              <w:rPr>
                <w:bCs/>
                <w:sz w:val="22"/>
                <w:szCs w:val="22"/>
                <w:lang w:val="id-ID"/>
              </w:rPr>
            </w:pPr>
            <w:r>
              <w:rPr>
                <w:bCs/>
              </w:rPr>
              <w:t xml:space="preserve">P </w:t>
            </w:r>
            <w:r w:rsidRPr="00240E4F">
              <w:rPr>
                <w:bCs/>
                <w:sz w:val="22"/>
                <w:szCs w:val="22"/>
                <w:lang w:val="id-ID"/>
              </w:rPr>
              <w:t>Value</w:t>
            </w:r>
          </w:p>
        </w:tc>
        <w:tc>
          <w:tcPr>
            <w:tcW w:w="563" w:type="dxa"/>
            <w:gridSpan w:val="2"/>
            <w:tcBorders>
              <w:left w:val="nil"/>
              <w:right w:val="nil"/>
            </w:tcBorders>
          </w:tcPr>
          <w:p w14:paraId="5FE843AC" w14:textId="77777777" w:rsidR="00AE1518" w:rsidRPr="00240E4F" w:rsidRDefault="00AE1518" w:rsidP="00A833A4">
            <w:pPr>
              <w:spacing w:line="240" w:lineRule="atLeast"/>
              <w:ind w:left="38" w:hanging="142"/>
              <w:contextualSpacing/>
              <w:rPr>
                <w:bCs/>
                <w:sz w:val="22"/>
                <w:szCs w:val="22"/>
                <w:lang w:val="id-ID"/>
              </w:rPr>
            </w:pPr>
          </w:p>
        </w:tc>
        <w:tc>
          <w:tcPr>
            <w:tcW w:w="236" w:type="dxa"/>
            <w:tcBorders>
              <w:left w:val="nil"/>
              <w:right w:val="nil"/>
            </w:tcBorders>
          </w:tcPr>
          <w:p w14:paraId="6C78FAC5" w14:textId="77777777" w:rsidR="00AE1518" w:rsidRPr="00C90C93" w:rsidRDefault="00AE1518" w:rsidP="00A833A4">
            <w:pPr>
              <w:spacing w:line="240" w:lineRule="atLeast"/>
              <w:ind w:left="-818" w:firstLine="425"/>
              <w:contextualSpacing/>
              <w:jc w:val="center"/>
              <w:rPr>
                <w:b/>
                <w:sz w:val="22"/>
                <w:szCs w:val="22"/>
                <w:lang w:val="id-ID"/>
              </w:rPr>
            </w:pPr>
          </w:p>
        </w:tc>
      </w:tr>
      <w:tr w:rsidR="00AE1518" w:rsidRPr="00984EC2" w14:paraId="557604F4" w14:textId="77777777" w:rsidTr="00D8196E">
        <w:trPr>
          <w:gridAfter w:val="2"/>
          <w:wAfter w:w="563" w:type="dxa"/>
          <w:trHeight w:val="3336"/>
        </w:trPr>
        <w:tc>
          <w:tcPr>
            <w:tcW w:w="1560" w:type="dxa"/>
            <w:tcBorders>
              <w:left w:val="nil"/>
              <w:right w:val="nil"/>
            </w:tcBorders>
          </w:tcPr>
          <w:p w14:paraId="45FB0B03" w14:textId="77777777" w:rsidR="00AE1518" w:rsidRPr="00984EC2" w:rsidRDefault="00AE1518" w:rsidP="00A833A4">
            <w:pPr>
              <w:pStyle w:val="ListParagraph"/>
              <w:ind w:left="459" w:hanging="459"/>
              <w:rPr>
                <w:sz w:val="22"/>
                <w:szCs w:val="22"/>
              </w:rPr>
            </w:pPr>
            <w:r w:rsidRPr="00984EC2">
              <w:rPr>
                <w:sz w:val="22"/>
                <w:szCs w:val="22"/>
              </w:rPr>
              <w:t>Fungsi</w:t>
            </w:r>
            <w:r w:rsidRPr="00984EC2">
              <w:rPr>
                <w:sz w:val="22"/>
                <w:szCs w:val="22"/>
              </w:rPr>
              <w:t xml:space="preserve"> </w:t>
            </w:r>
            <w:r w:rsidRPr="00984EC2">
              <w:rPr>
                <w:sz w:val="22"/>
                <w:szCs w:val="22"/>
              </w:rPr>
              <w:t xml:space="preserve">Fisik </w:t>
            </w:r>
          </w:p>
          <w:p w14:paraId="4AE251A0" w14:textId="77777777" w:rsidR="00AE1518" w:rsidRPr="00984EC2" w:rsidRDefault="00AE1518" w:rsidP="00A833A4">
            <w:pPr>
              <w:pStyle w:val="ListParagraph"/>
              <w:ind w:hanging="720"/>
              <w:rPr>
                <w:sz w:val="22"/>
                <w:szCs w:val="22"/>
              </w:rPr>
            </w:pPr>
            <w:r w:rsidRPr="00984EC2">
              <w:rPr>
                <w:sz w:val="22"/>
                <w:szCs w:val="22"/>
              </w:rPr>
              <w:t>Peranan</w:t>
            </w:r>
            <w:r w:rsidRPr="00984EC2">
              <w:rPr>
                <w:sz w:val="22"/>
                <w:szCs w:val="22"/>
              </w:rPr>
              <w:t xml:space="preserve"> </w:t>
            </w:r>
            <w:r w:rsidRPr="00984EC2">
              <w:rPr>
                <w:sz w:val="22"/>
                <w:szCs w:val="22"/>
              </w:rPr>
              <w:t xml:space="preserve">Fisik </w:t>
            </w:r>
          </w:p>
          <w:p w14:paraId="6762314D" w14:textId="77777777" w:rsidR="00AE1518" w:rsidRPr="00984EC2" w:rsidRDefault="00AE1518" w:rsidP="00A833A4">
            <w:pPr>
              <w:pStyle w:val="ListParagraph"/>
              <w:ind w:hanging="720"/>
              <w:rPr>
                <w:sz w:val="22"/>
                <w:szCs w:val="22"/>
              </w:rPr>
            </w:pPr>
            <w:r w:rsidRPr="00984EC2">
              <w:rPr>
                <w:sz w:val="22"/>
                <w:szCs w:val="22"/>
              </w:rPr>
              <w:t xml:space="preserve">Rasa Nyeri </w:t>
            </w:r>
          </w:p>
          <w:p w14:paraId="3D0A506F" w14:textId="77777777" w:rsidR="00AE1518" w:rsidRPr="00984EC2" w:rsidRDefault="00AE1518" w:rsidP="00A833A4">
            <w:pPr>
              <w:pStyle w:val="ListParagraph"/>
              <w:ind w:left="0"/>
              <w:rPr>
                <w:sz w:val="22"/>
                <w:szCs w:val="22"/>
              </w:rPr>
            </w:pPr>
            <w:r w:rsidRPr="00984EC2">
              <w:rPr>
                <w:sz w:val="22"/>
                <w:szCs w:val="22"/>
              </w:rPr>
              <w:t>Kesehatan</w:t>
            </w:r>
            <w:r w:rsidRPr="00984EC2">
              <w:rPr>
                <w:sz w:val="22"/>
                <w:szCs w:val="22"/>
              </w:rPr>
              <w:t xml:space="preserve"> </w:t>
            </w:r>
            <w:r w:rsidRPr="00984EC2">
              <w:rPr>
                <w:sz w:val="22"/>
                <w:szCs w:val="22"/>
              </w:rPr>
              <w:t xml:space="preserve">Umum </w:t>
            </w:r>
          </w:p>
          <w:p w14:paraId="4FBC76A8" w14:textId="77777777" w:rsidR="00AE1518" w:rsidRPr="00984EC2" w:rsidRDefault="00AE1518" w:rsidP="00A833A4">
            <w:pPr>
              <w:pStyle w:val="ListParagraph"/>
              <w:ind w:hanging="720"/>
              <w:rPr>
                <w:sz w:val="22"/>
                <w:szCs w:val="22"/>
              </w:rPr>
            </w:pPr>
            <w:r w:rsidRPr="00984EC2">
              <w:rPr>
                <w:sz w:val="22"/>
                <w:szCs w:val="22"/>
              </w:rPr>
              <w:t xml:space="preserve">Fungsi Sosial </w:t>
            </w:r>
          </w:p>
          <w:p w14:paraId="0C20FE0D" w14:textId="77777777" w:rsidR="00AE1518" w:rsidRPr="00984EC2" w:rsidRDefault="00AE1518" w:rsidP="00A833A4">
            <w:pPr>
              <w:pStyle w:val="ListParagraph"/>
              <w:ind w:hanging="720"/>
              <w:rPr>
                <w:sz w:val="22"/>
                <w:szCs w:val="22"/>
              </w:rPr>
            </w:pPr>
            <w:r w:rsidRPr="00984EC2">
              <w:rPr>
                <w:sz w:val="22"/>
                <w:szCs w:val="22"/>
              </w:rPr>
              <w:t xml:space="preserve">Vitalitas </w:t>
            </w:r>
          </w:p>
          <w:p w14:paraId="68BEE53A" w14:textId="77777777" w:rsidR="00AE1518" w:rsidRPr="00984EC2" w:rsidRDefault="00AE1518" w:rsidP="00A833A4">
            <w:pPr>
              <w:pStyle w:val="ListParagraph"/>
              <w:ind w:left="0"/>
              <w:rPr>
                <w:sz w:val="22"/>
                <w:szCs w:val="22"/>
              </w:rPr>
            </w:pPr>
            <w:r w:rsidRPr="00984EC2">
              <w:rPr>
                <w:sz w:val="22"/>
                <w:szCs w:val="22"/>
              </w:rPr>
              <w:t xml:space="preserve">Kesehatan Mental </w:t>
            </w:r>
          </w:p>
          <w:p w14:paraId="7E6CDE39" w14:textId="77777777" w:rsidR="00AE1518" w:rsidRPr="00984EC2" w:rsidRDefault="00AE1518" w:rsidP="00A833A4">
            <w:pPr>
              <w:pStyle w:val="ListParagraph"/>
              <w:ind w:hanging="720"/>
              <w:rPr>
                <w:sz w:val="22"/>
                <w:szCs w:val="22"/>
              </w:rPr>
            </w:pPr>
            <w:r w:rsidRPr="00984EC2">
              <w:rPr>
                <w:sz w:val="22"/>
                <w:szCs w:val="22"/>
              </w:rPr>
              <w:t xml:space="preserve">Peranan Emosi </w:t>
            </w:r>
          </w:p>
          <w:p w14:paraId="31963016" w14:textId="77777777" w:rsidR="00AE1518" w:rsidRPr="00984EC2" w:rsidRDefault="00AE1518" w:rsidP="00A833A4">
            <w:pPr>
              <w:pStyle w:val="ListParagraph"/>
              <w:ind w:left="32" w:hanging="11"/>
              <w:rPr>
                <w:sz w:val="22"/>
                <w:szCs w:val="22"/>
              </w:rPr>
            </w:pPr>
            <w:r w:rsidRPr="00984EC2">
              <w:rPr>
                <w:sz w:val="22"/>
                <w:szCs w:val="22"/>
              </w:rPr>
              <w:t>Ringkasan Fisi</w:t>
            </w:r>
            <w:r w:rsidRPr="00984EC2">
              <w:rPr>
                <w:sz w:val="22"/>
                <w:szCs w:val="22"/>
              </w:rPr>
              <w:t xml:space="preserve">k </w:t>
            </w:r>
            <w:r w:rsidRPr="00984EC2">
              <w:rPr>
                <w:sz w:val="22"/>
                <w:szCs w:val="22"/>
              </w:rPr>
              <w:t xml:space="preserve">Mental </w:t>
            </w:r>
          </w:p>
          <w:p w14:paraId="69BF8DBD" w14:textId="77777777" w:rsidR="00AE1518" w:rsidRPr="00984EC2" w:rsidRDefault="00AE1518" w:rsidP="00A833A4">
            <w:pPr>
              <w:spacing w:line="240" w:lineRule="atLeast"/>
              <w:contextualSpacing/>
              <w:rPr>
                <w:sz w:val="22"/>
                <w:szCs w:val="22"/>
                <w:lang w:val="id-ID"/>
              </w:rPr>
            </w:pPr>
            <w:r w:rsidRPr="00984EC2">
              <w:rPr>
                <w:sz w:val="22"/>
                <w:szCs w:val="22"/>
              </w:rPr>
              <w:t>Kualitas Hidup</w:t>
            </w:r>
            <w:r w:rsidRPr="00984EC2">
              <w:rPr>
                <w:sz w:val="22"/>
                <w:szCs w:val="22"/>
                <w:lang w:val="id-ID"/>
              </w:rPr>
              <w:t xml:space="preserve"> </w:t>
            </w:r>
          </w:p>
        </w:tc>
        <w:tc>
          <w:tcPr>
            <w:tcW w:w="1843" w:type="dxa"/>
            <w:tcBorders>
              <w:left w:val="nil"/>
              <w:right w:val="nil"/>
            </w:tcBorders>
          </w:tcPr>
          <w:p w14:paraId="74AD6C04" w14:textId="77777777" w:rsidR="00AE1518" w:rsidRPr="00001A24" w:rsidRDefault="00AE1518" w:rsidP="00A833A4">
            <w:pPr>
              <w:contextualSpacing/>
              <w:rPr>
                <w:sz w:val="22"/>
                <w:szCs w:val="22"/>
                <w:lang w:val="id-ID"/>
              </w:rPr>
            </w:pPr>
            <w:r w:rsidRPr="00001A24">
              <w:rPr>
                <w:sz w:val="22"/>
                <w:szCs w:val="22"/>
                <w:lang w:val="id-ID"/>
              </w:rPr>
              <w:t>22.41</w:t>
            </w:r>
            <w:r>
              <w:t xml:space="preserve">        </w:t>
            </w:r>
            <w:r w:rsidRPr="00001A24">
              <w:rPr>
                <w:sz w:val="22"/>
                <w:szCs w:val="22"/>
                <w:lang w:val="id-ID"/>
              </w:rPr>
              <w:t>5.80</w:t>
            </w:r>
          </w:p>
          <w:p w14:paraId="3C15C5EC" w14:textId="77777777" w:rsidR="00AE1518" w:rsidRPr="00001A24" w:rsidRDefault="00AE1518" w:rsidP="00A833A4">
            <w:pPr>
              <w:contextualSpacing/>
              <w:rPr>
                <w:sz w:val="22"/>
                <w:szCs w:val="22"/>
                <w:lang w:val="id-ID"/>
              </w:rPr>
            </w:pPr>
            <w:r w:rsidRPr="00001A24">
              <w:rPr>
                <w:sz w:val="22"/>
                <w:szCs w:val="22"/>
                <w:lang w:val="id-ID"/>
              </w:rPr>
              <w:t>5.41</w:t>
            </w:r>
            <w:r>
              <w:t xml:space="preserve">          </w:t>
            </w:r>
            <w:r w:rsidRPr="00001A24">
              <w:rPr>
                <w:sz w:val="22"/>
                <w:szCs w:val="22"/>
                <w:lang w:val="id-ID"/>
              </w:rPr>
              <w:t>1.44</w:t>
            </w:r>
          </w:p>
          <w:p w14:paraId="2A56BAF0" w14:textId="77777777" w:rsidR="00AE1518" w:rsidRPr="00001A24" w:rsidRDefault="00AE1518" w:rsidP="00A833A4">
            <w:pPr>
              <w:contextualSpacing/>
              <w:rPr>
                <w:sz w:val="22"/>
                <w:szCs w:val="22"/>
                <w:lang w:val="id-ID"/>
              </w:rPr>
            </w:pPr>
            <w:r w:rsidRPr="00001A24">
              <w:rPr>
                <w:sz w:val="22"/>
                <w:szCs w:val="22"/>
                <w:lang w:val="id-ID"/>
              </w:rPr>
              <w:t>16.25</w:t>
            </w:r>
            <w:r>
              <w:t xml:space="preserve">        </w:t>
            </w:r>
            <w:r w:rsidRPr="00001A24">
              <w:rPr>
                <w:sz w:val="22"/>
                <w:szCs w:val="22"/>
                <w:lang w:val="id-ID"/>
              </w:rPr>
              <w:t>1.33</w:t>
            </w:r>
          </w:p>
          <w:p w14:paraId="5C4E589C" w14:textId="77777777" w:rsidR="00AE1518" w:rsidRPr="00001A24" w:rsidRDefault="00AE1518" w:rsidP="00A833A4">
            <w:pPr>
              <w:contextualSpacing/>
              <w:rPr>
                <w:sz w:val="22"/>
                <w:szCs w:val="22"/>
              </w:rPr>
            </w:pPr>
            <w:r w:rsidRPr="00001A24">
              <w:rPr>
                <w:sz w:val="22"/>
                <w:szCs w:val="22"/>
                <w:lang w:val="id-ID"/>
              </w:rPr>
              <w:t>3.91</w:t>
            </w:r>
            <w:r>
              <w:t xml:space="preserve">          </w:t>
            </w:r>
            <w:r w:rsidRPr="00001A24">
              <w:rPr>
                <w:sz w:val="22"/>
                <w:szCs w:val="22"/>
                <w:lang w:val="id-ID"/>
              </w:rPr>
              <w:t>2.80</w:t>
            </w:r>
          </w:p>
          <w:p w14:paraId="44AA4731" w14:textId="77777777" w:rsidR="00AE1518" w:rsidRDefault="00AE1518" w:rsidP="00A833A4">
            <w:pPr>
              <w:contextualSpacing/>
              <w:rPr>
                <w:lang w:val="id-ID"/>
              </w:rPr>
            </w:pPr>
          </w:p>
          <w:p w14:paraId="5379F991" w14:textId="77777777" w:rsidR="00AE1518" w:rsidRPr="00001A24" w:rsidRDefault="00AE1518" w:rsidP="00A833A4">
            <w:pPr>
              <w:contextualSpacing/>
              <w:rPr>
                <w:sz w:val="22"/>
                <w:szCs w:val="22"/>
                <w:lang w:val="id-ID"/>
              </w:rPr>
            </w:pPr>
            <w:r w:rsidRPr="00001A24">
              <w:rPr>
                <w:sz w:val="22"/>
                <w:szCs w:val="22"/>
                <w:lang w:val="id-ID"/>
              </w:rPr>
              <w:t>19.00</w:t>
            </w:r>
            <w:r>
              <w:t xml:space="preserve">        </w:t>
            </w:r>
            <w:r w:rsidRPr="00001A24">
              <w:rPr>
                <w:sz w:val="22"/>
                <w:szCs w:val="22"/>
                <w:lang w:val="id-ID"/>
              </w:rPr>
              <w:t>1.30</w:t>
            </w:r>
          </w:p>
          <w:p w14:paraId="0968168E" w14:textId="77777777" w:rsidR="00AE1518" w:rsidRPr="00001A24" w:rsidRDefault="00AE1518" w:rsidP="00A833A4">
            <w:pPr>
              <w:contextualSpacing/>
              <w:rPr>
                <w:sz w:val="22"/>
                <w:szCs w:val="22"/>
                <w:lang w:val="id-ID"/>
              </w:rPr>
            </w:pPr>
            <w:r w:rsidRPr="00001A24">
              <w:rPr>
                <w:sz w:val="22"/>
                <w:szCs w:val="22"/>
                <w:lang w:val="id-ID"/>
              </w:rPr>
              <w:t>6.33</w:t>
            </w:r>
            <w:r>
              <w:t xml:space="preserve">          </w:t>
            </w:r>
            <w:r w:rsidRPr="00001A24">
              <w:rPr>
                <w:sz w:val="22"/>
                <w:szCs w:val="22"/>
                <w:lang w:val="id-ID"/>
              </w:rPr>
              <w:t>2.81</w:t>
            </w:r>
          </w:p>
          <w:p w14:paraId="7936081E" w14:textId="77777777" w:rsidR="00AE1518" w:rsidRPr="00001A24" w:rsidRDefault="00AE1518" w:rsidP="00A833A4">
            <w:pPr>
              <w:contextualSpacing/>
              <w:rPr>
                <w:sz w:val="22"/>
                <w:szCs w:val="22"/>
                <w:lang w:val="id-ID"/>
              </w:rPr>
            </w:pPr>
            <w:r>
              <w:t>1</w:t>
            </w:r>
            <w:r w:rsidRPr="00001A24">
              <w:rPr>
                <w:sz w:val="22"/>
                <w:szCs w:val="22"/>
                <w:lang w:val="id-ID"/>
              </w:rPr>
              <w:t>4.08</w:t>
            </w:r>
            <w:r>
              <w:t xml:space="preserve">        </w:t>
            </w:r>
            <w:r w:rsidRPr="00001A24">
              <w:rPr>
                <w:sz w:val="22"/>
                <w:szCs w:val="22"/>
                <w:lang w:val="id-ID"/>
              </w:rPr>
              <w:t>3.51</w:t>
            </w:r>
          </w:p>
          <w:p w14:paraId="28E2727E" w14:textId="77777777" w:rsidR="00AE1518" w:rsidRDefault="00AE1518" w:rsidP="00A833A4">
            <w:pPr>
              <w:contextualSpacing/>
              <w:rPr>
                <w:lang w:val="id-ID"/>
              </w:rPr>
            </w:pPr>
          </w:p>
          <w:p w14:paraId="124F0E8A" w14:textId="77777777" w:rsidR="00AE1518" w:rsidRPr="00001A24" w:rsidRDefault="00AE1518" w:rsidP="00A833A4">
            <w:pPr>
              <w:contextualSpacing/>
              <w:rPr>
                <w:sz w:val="22"/>
                <w:szCs w:val="22"/>
                <w:lang w:val="id-ID"/>
              </w:rPr>
            </w:pPr>
            <w:r w:rsidRPr="00001A24">
              <w:rPr>
                <w:sz w:val="22"/>
                <w:szCs w:val="22"/>
                <w:lang w:val="id-ID"/>
              </w:rPr>
              <w:t>6.16</w:t>
            </w:r>
            <w:r>
              <w:t xml:space="preserve">          </w:t>
            </w:r>
            <w:r w:rsidRPr="00001A24">
              <w:rPr>
                <w:sz w:val="22"/>
                <w:szCs w:val="22"/>
                <w:lang w:val="id-ID"/>
              </w:rPr>
              <w:t>1.16</w:t>
            </w:r>
          </w:p>
          <w:p w14:paraId="7DED7189" w14:textId="77777777" w:rsidR="00AE1518" w:rsidRPr="00001A24" w:rsidRDefault="00AE1518" w:rsidP="00A833A4">
            <w:pPr>
              <w:contextualSpacing/>
              <w:rPr>
                <w:sz w:val="22"/>
                <w:szCs w:val="22"/>
                <w:lang w:val="id-ID"/>
              </w:rPr>
            </w:pPr>
            <w:r w:rsidRPr="00001A24">
              <w:rPr>
                <w:sz w:val="22"/>
                <w:szCs w:val="22"/>
                <w:lang w:val="id-ID"/>
              </w:rPr>
              <w:t>3.41</w:t>
            </w:r>
            <w:r>
              <w:t xml:space="preserve">          </w:t>
            </w:r>
            <w:r w:rsidRPr="00001A24">
              <w:rPr>
                <w:sz w:val="22"/>
                <w:szCs w:val="22"/>
                <w:lang w:val="id-ID"/>
              </w:rPr>
              <w:t>1.37</w:t>
            </w:r>
          </w:p>
          <w:p w14:paraId="192997D2" w14:textId="77777777" w:rsidR="00AE1518" w:rsidRPr="00001A24" w:rsidRDefault="00AE1518" w:rsidP="00A833A4">
            <w:pPr>
              <w:contextualSpacing/>
              <w:jc w:val="center"/>
              <w:rPr>
                <w:sz w:val="22"/>
                <w:szCs w:val="22"/>
                <w:lang w:val="id-ID"/>
              </w:rPr>
            </w:pPr>
          </w:p>
          <w:p w14:paraId="6BB22149" w14:textId="77777777" w:rsidR="00AE1518" w:rsidRPr="00984EC2" w:rsidRDefault="00AE1518" w:rsidP="00A833A4">
            <w:pPr>
              <w:contextualSpacing/>
              <w:rPr>
                <w:sz w:val="22"/>
                <w:szCs w:val="22"/>
                <w:lang w:val="id-ID"/>
              </w:rPr>
            </w:pPr>
            <w:r w:rsidRPr="00001A24">
              <w:rPr>
                <w:sz w:val="22"/>
                <w:szCs w:val="22"/>
                <w:lang w:val="id-ID"/>
              </w:rPr>
              <w:t>97.00</w:t>
            </w:r>
            <w:r>
              <w:t xml:space="preserve">        </w:t>
            </w:r>
            <w:r w:rsidRPr="00001A24">
              <w:rPr>
                <w:sz w:val="22"/>
                <w:szCs w:val="22"/>
                <w:lang w:val="id-ID"/>
              </w:rPr>
              <w:t>11.83</w:t>
            </w:r>
          </w:p>
        </w:tc>
        <w:tc>
          <w:tcPr>
            <w:tcW w:w="659" w:type="dxa"/>
            <w:tcBorders>
              <w:left w:val="nil"/>
              <w:right w:val="nil"/>
            </w:tcBorders>
          </w:tcPr>
          <w:p w14:paraId="2BB3F118" w14:textId="77777777" w:rsidR="00AE1518" w:rsidRPr="00001A24" w:rsidRDefault="00AE1518" w:rsidP="00A833A4">
            <w:pPr>
              <w:contextualSpacing/>
              <w:jc w:val="center"/>
              <w:rPr>
                <w:sz w:val="22"/>
                <w:szCs w:val="22"/>
                <w:lang w:val="id-ID"/>
              </w:rPr>
            </w:pPr>
            <w:r w:rsidRPr="00001A24">
              <w:rPr>
                <w:sz w:val="22"/>
                <w:szCs w:val="22"/>
                <w:lang w:val="id-ID"/>
              </w:rPr>
              <w:t>17,5</w:t>
            </w:r>
          </w:p>
          <w:p w14:paraId="3134FE0F" w14:textId="77777777" w:rsidR="00AE1518" w:rsidRPr="00001A24" w:rsidRDefault="00AE1518" w:rsidP="00A833A4">
            <w:pPr>
              <w:contextualSpacing/>
              <w:jc w:val="center"/>
              <w:rPr>
                <w:sz w:val="22"/>
                <w:szCs w:val="22"/>
                <w:lang w:val="id-ID"/>
              </w:rPr>
            </w:pPr>
            <w:r w:rsidRPr="00001A24">
              <w:rPr>
                <w:sz w:val="22"/>
                <w:szCs w:val="22"/>
                <w:lang w:val="id-ID"/>
              </w:rPr>
              <w:t>4,58</w:t>
            </w:r>
          </w:p>
          <w:p w14:paraId="59036535" w14:textId="77777777" w:rsidR="00AE1518" w:rsidRPr="00001A24" w:rsidRDefault="00AE1518" w:rsidP="00A833A4">
            <w:pPr>
              <w:contextualSpacing/>
              <w:jc w:val="center"/>
              <w:rPr>
                <w:sz w:val="22"/>
                <w:szCs w:val="22"/>
                <w:lang w:val="id-ID"/>
              </w:rPr>
            </w:pPr>
            <w:r w:rsidRPr="00001A24">
              <w:rPr>
                <w:sz w:val="22"/>
                <w:szCs w:val="22"/>
                <w:lang w:val="id-ID"/>
              </w:rPr>
              <w:t>6,50</w:t>
            </w:r>
          </w:p>
          <w:p w14:paraId="724E8156" w14:textId="77777777" w:rsidR="00AE1518" w:rsidRDefault="00AE1518" w:rsidP="00A833A4">
            <w:pPr>
              <w:contextualSpacing/>
              <w:jc w:val="center"/>
              <w:rPr>
                <w:lang w:val="id-ID"/>
              </w:rPr>
            </w:pPr>
            <w:r w:rsidRPr="00001A24">
              <w:rPr>
                <w:sz w:val="22"/>
                <w:szCs w:val="22"/>
                <w:lang w:val="id-ID"/>
              </w:rPr>
              <w:t>7,66</w:t>
            </w:r>
          </w:p>
          <w:p w14:paraId="48C4AD56" w14:textId="77777777" w:rsidR="00AE1518" w:rsidRPr="00001A24" w:rsidRDefault="00AE1518" w:rsidP="00A833A4">
            <w:pPr>
              <w:contextualSpacing/>
              <w:jc w:val="center"/>
              <w:rPr>
                <w:sz w:val="22"/>
                <w:szCs w:val="22"/>
                <w:lang w:val="id-ID"/>
              </w:rPr>
            </w:pPr>
          </w:p>
          <w:p w14:paraId="3C3AA811" w14:textId="77777777" w:rsidR="00AE1518" w:rsidRPr="00001A24" w:rsidRDefault="00AE1518" w:rsidP="00A833A4">
            <w:pPr>
              <w:contextualSpacing/>
              <w:jc w:val="center"/>
              <w:rPr>
                <w:sz w:val="22"/>
                <w:szCs w:val="22"/>
                <w:lang w:val="id-ID"/>
              </w:rPr>
            </w:pPr>
            <w:r w:rsidRPr="00001A24">
              <w:rPr>
                <w:sz w:val="22"/>
                <w:szCs w:val="22"/>
                <w:lang w:val="id-ID"/>
              </w:rPr>
              <w:t>18,3</w:t>
            </w:r>
          </w:p>
          <w:p w14:paraId="314E5644" w14:textId="77777777" w:rsidR="00AE1518" w:rsidRPr="00001A24" w:rsidRDefault="00AE1518" w:rsidP="00A833A4">
            <w:pPr>
              <w:contextualSpacing/>
              <w:jc w:val="center"/>
              <w:rPr>
                <w:sz w:val="22"/>
                <w:szCs w:val="22"/>
                <w:lang w:val="id-ID"/>
              </w:rPr>
            </w:pPr>
            <w:r w:rsidRPr="00001A24">
              <w:rPr>
                <w:sz w:val="22"/>
                <w:szCs w:val="22"/>
                <w:lang w:val="id-ID"/>
              </w:rPr>
              <w:t>7,83</w:t>
            </w:r>
          </w:p>
          <w:p w14:paraId="25502A20" w14:textId="77777777" w:rsidR="00AE1518" w:rsidRDefault="00AE1518" w:rsidP="00A833A4">
            <w:pPr>
              <w:contextualSpacing/>
              <w:jc w:val="center"/>
              <w:rPr>
                <w:lang w:val="id-ID"/>
              </w:rPr>
            </w:pPr>
            <w:r w:rsidRPr="00001A24">
              <w:rPr>
                <w:sz w:val="22"/>
                <w:szCs w:val="22"/>
                <w:lang w:val="id-ID"/>
              </w:rPr>
              <w:t>15,8</w:t>
            </w:r>
          </w:p>
          <w:p w14:paraId="0F6CC2AD" w14:textId="77777777" w:rsidR="00AE1518" w:rsidRPr="00001A24" w:rsidRDefault="00AE1518" w:rsidP="00A833A4">
            <w:pPr>
              <w:contextualSpacing/>
              <w:jc w:val="center"/>
              <w:rPr>
                <w:sz w:val="22"/>
                <w:szCs w:val="22"/>
                <w:lang w:val="id-ID"/>
              </w:rPr>
            </w:pPr>
          </w:p>
          <w:p w14:paraId="5A753166" w14:textId="77777777" w:rsidR="00AE1518" w:rsidRPr="00001A24" w:rsidRDefault="00AE1518" w:rsidP="00A833A4">
            <w:pPr>
              <w:contextualSpacing/>
              <w:jc w:val="center"/>
              <w:rPr>
                <w:sz w:val="22"/>
                <w:szCs w:val="22"/>
                <w:lang w:val="id-ID"/>
              </w:rPr>
            </w:pPr>
            <w:r w:rsidRPr="00001A24">
              <w:rPr>
                <w:sz w:val="22"/>
                <w:szCs w:val="22"/>
                <w:lang w:val="id-ID"/>
              </w:rPr>
              <w:t>19,5</w:t>
            </w:r>
          </w:p>
          <w:p w14:paraId="5CF50BFE" w14:textId="77777777" w:rsidR="00AE1518" w:rsidRPr="00001A24" w:rsidRDefault="00AE1518" w:rsidP="00A833A4">
            <w:pPr>
              <w:contextualSpacing/>
              <w:jc w:val="center"/>
              <w:rPr>
                <w:sz w:val="22"/>
                <w:szCs w:val="22"/>
                <w:lang w:val="id-ID"/>
              </w:rPr>
            </w:pPr>
            <w:r w:rsidRPr="00001A24">
              <w:rPr>
                <w:sz w:val="22"/>
                <w:szCs w:val="22"/>
                <w:lang w:val="id-ID"/>
              </w:rPr>
              <w:t>3,66</w:t>
            </w:r>
          </w:p>
          <w:p w14:paraId="3FD9E55E" w14:textId="77777777" w:rsidR="00AE1518" w:rsidRPr="00001A24" w:rsidRDefault="00AE1518" w:rsidP="00A833A4">
            <w:pPr>
              <w:contextualSpacing/>
              <w:jc w:val="center"/>
              <w:rPr>
                <w:sz w:val="22"/>
                <w:szCs w:val="22"/>
                <w:lang w:val="id-ID"/>
              </w:rPr>
            </w:pPr>
          </w:p>
          <w:p w14:paraId="254115AD" w14:textId="77777777" w:rsidR="00AE1518" w:rsidRPr="00984EC2" w:rsidRDefault="00AE1518" w:rsidP="00A833A4">
            <w:pPr>
              <w:contextualSpacing/>
              <w:jc w:val="center"/>
              <w:rPr>
                <w:sz w:val="22"/>
                <w:szCs w:val="22"/>
                <w:lang w:val="id-ID"/>
              </w:rPr>
            </w:pPr>
            <w:r w:rsidRPr="00001A24">
              <w:rPr>
                <w:sz w:val="22"/>
                <w:szCs w:val="22"/>
                <w:lang w:val="id-ID"/>
              </w:rPr>
              <w:t>98,4</w:t>
            </w:r>
          </w:p>
        </w:tc>
        <w:tc>
          <w:tcPr>
            <w:tcW w:w="1042" w:type="dxa"/>
            <w:tcBorders>
              <w:left w:val="nil"/>
              <w:right w:val="nil"/>
            </w:tcBorders>
          </w:tcPr>
          <w:p w14:paraId="4CE94F1C" w14:textId="77777777" w:rsidR="00AE1518" w:rsidRPr="00001A24" w:rsidRDefault="00AE1518" w:rsidP="00D8196E">
            <w:pPr>
              <w:contextualSpacing/>
              <w:rPr>
                <w:sz w:val="22"/>
                <w:szCs w:val="22"/>
                <w:lang w:val="id-ID"/>
              </w:rPr>
            </w:pPr>
            <w:r w:rsidRPr="00001A24">
              <w:rPr>
                <w:sz w:val="22"/>
                <w:szCs w:val="22"/>
                <w:lang w:val="id-ID"/>
              </w:rPr>
              <w:t>3,91</w:t>
            </w:r>
          </w:p>
          <w:p w14:paraId="2D8CC708" w14:textId="77777777" w:rsidR="00AE1518" w:rsidRPr="00001A24" w:rsidRDefault="00AE1518" w:rsidP="00D8196E">
            <w:pPr>
              <w:contextualSpacing/>
              <w:rPr>
                <w:sz w:val="22"/>
                <w:szCs w:val="22"/>
                <w:lang w:val="id-ID"/>
              </w:rPr>
            </w:pPr>
            <w:r w:rsidRPr="00001A24">
              <w:rPr>
                <w:sz w:val="22"/>
                <w:szCs w:val="22"/>
                <w:lang w:val="id-ID"/>
              </w:rPr>
              <w:t>090</w:t>
            </w:r>
          </w:p>
          <w:p w14:paraId="0CBC39ED" w14:textId="77777777" w:rsidR="00AE1518" w:rsidRPr="00001A24" w:rsidRDefault="00AE1518" w:rsidP="00D8196E">
            <w:pPr>
              <w:contextualSpacing/>
              <w:rPr>
                <w:sz w:val="22"/>
                <w:szCs w:val="22"/>
                <w:lang w:val="id-ID"/>
              </w:rPr>
            </w:pPr>
            <w:r w:rsidRPr="00001A24">
              <w:rPr>
                <w:sz w:val="22"/>
                <w:szCs w:val="22"/>
                <w:lang w:val="id-ID"/>
              </w:rPr>
              <w:t>0,65</w:t>
            </w:r>
          </w:p>
          <w:p w14:paraId="2C06FF88" w14:textId="77777777" w:rsidR="00AE1518" w:rsidRDefault="00AE1518" w:rsidP="00D8196E">
            <w:pPr>
              <w:contextualSpacing/>
              <w:rPr>
                <w:lang w:val="id-ID"/>
              </w:rPr>
            </w:pPr>
            <w:r w:rsidRPr="00001A24">
              <w:rPr>
                <w:sz w:val="22"/>
                <w:szCs w:val="22"/>
                <w:lang w:val="id-ID"/>
              </w:rPr>
              <w:t>0,88</w:t>
            </w:r>
          </w:p>
          <w:p w14:paraId="2385D45B" w14:textId="77777777" w:rsidR="00AE1518" w:rsidRPr="00001A24" w:rsidRDefault="00AE1518" w:rsidP="00A833A4">
            <w:pPr>
              <w:contextualSpacing/>
              <w:jc w:val="center"/>
              <w:rPr>
                <w:sz w:val="22"/>
                <w:szCs w:val="22"/>
                <w:lang w:val="id-ID"/>
              </w:rPr>
            </w:pPr>
          </w:p>
          <w:p w14:paraId="603079A1" w14:textId="77777777" w:rsidR="00AE1518" w:rsidRPr="00001A24" w:rsidRDefault="00AE1518" w:rsidP="00D8196E">
            <w:pPr>
              <w:contextualSpacing/>
              <w:rPr>
                <w:sz w:val="22"/>
                <w:szCs w:val="22"/>
                <w:lang w:val="id-ID"/>
              </w:rPr>
            </w:pPr>
            <w:r w:rsidRPr="00001A24">
              <w:rPr>
                <w:sz w:val="22"/>
                <w:szCs w:val="22"/>
                <w:lang w:val="id-ID"/>
              </w:rPr>
              <w:t>1,37</w:t>
            </w:r>
          </w:p>
          <w:p w14:paraId="3EB6F5C6" w14:textId="77777777" w:rsidR="00AE1518" w:rsidRPr="00001A24" w:rsidRDefault="00AE1518" w:rsidP="00D8196E">
            <w:pPr>
              <w:contextualSpacing/>
              <w:rPr>
                <w:sz w:val="22"/>
                <w:szCs w:val="22"/>
                <w:lang w:val="id-ID"/>
              </w:rPr>
            </w:pPr>
            <w:r w:rsidRPr="00001A24">
              <w:rPr>
                <w:sz w:val="22"/>
                <w:szCs w:val="22"/>
                <w:lang w:val="id-ID"/>
              </w:rPr>
              <w:t>2,63</w:t>
            </w:r>
          </w:p>
          <w:p w14:paraId="0BFF7012" w14:textId="77777777" w:rsidR="00AE1518" w:rsidRDefault="00AE1518" w:rsidP="00D8196E">
            <w:pPr>
              <w:contextualSpacing/>
              <w:rPr>
                <w:lang w:val="id-ID"/>
              </w:rPr>
            </w:pPr>
            <w:r w:rsidRPr="00001A24">
              <w:rPr>
                <w:sz w:val="22"/>
                <w:szCs w:val="22"/>
                <w:lang w:val="id-ID"/>
              </w:rPr>
              <w:t>1,46</w:t>
            </w:r>
          </w:p>
          <w:p w14:paraId="617B0C6C" w14:textId="77777777" w:rsidR="00AE1518" w:rsidRPr="00001A24" w:rsidRDefault="00AE1518" w:rsidP="00A833A4">
            <w:pPr>
              <w:contextualSpacing/>
              <w:jc w:val="center"/>
              <w:rPr>
                <w:sz w:val="22"/>
                <w:szCs w:val="22"/>
                <w:lang w:val="id-ID"/>
              </w:rPr>
            </w:pPr>
          </w:p>
          <w:p w14:paraId="489879AE" w14:textId="77777777" w:rsidR="00AE1518" w:rsidRPr="00001A24" w:rsidRDefault="00AE1518" w:rsidP="00D8196E">
            <w:pPr>
              <w:contextualSpacing/>
              <w:rPr>
                <w:sz w:val="22"/>
                <w:szCs w:val="22"/>
                <w:lang w:val="id-ID"/>
              </w:rPr>
            </w:pPr>
            <w:r w:rsidRPr="00001A24">
              <w:rPr>
                <w:sz w:val="22"/>
                <w:szCs w:val="22"/>
                <w:lang w:val="id-ID"/>
              </w:rPr>
              <w:t>1,99</w:t>
            </w:r>
          </w:p>
          <w:p w14:paraId="1C80D803" w14:textId="77777777" w:rsidR="00AE1518" w:rsidRPr="00001A24" w:rsidRDefault="00AE1518" w:rsidP="00D8196E">
            <w:pPr>
              <w:contextualSpacing/>
              <w:rPr>
                <w:sz w:val="22"/>
                <w:szCs w:val="22"/>
                <w:lang w:val="id-ID"/>
              </w:rPr>
            </w:pPr>
            <w:r w:rsidRPr="00001A24">
              <w:rPr>
                <w:sz w:val="22"/>
                <w:szCs w:val="22"/>
                <w:lang w:val="id-ID"/>
              </w:rPr>
              <w:t>6.21</w:t>
            </w:r>
          </w:p>
          <w:p w14:paraId="15EBAFBA" w14:textId="77777777" w:rsidR="00AE1518" w:rsidRPr="00001A24" w:rsidRDefault="00AE1518" w:rsidP="00A833A4">
            <w:pPr>
              <w:contextualSpacing/>
              <w:rPr>
                <w:sz w:val="22"/>
                <w:szCs w:val="22"/>
                <w:lang w:val="id-ID"/>
              </w:rPr>
            </w:pPr>
          </w:p>
          <w:p w14:paraId="0DC134BC" w14:textId="77777777" w:rsidR="00AE1518" w:rsidRPr="00984EC2" w:rsidRDefault="00AE1518" w:rsidP="00D8196E">
            <w:pPr>
              <w:spacing w:line="240" w:lineRule="atLeast"/>
              <w:contextualSpacing/>
              <w:rPr>
                <w:sz w:val="22"/>
                <w:szCs w:val="22"/>
                <w:lang w:val="id-ID"/>
              </w:rPr>
            </w:pPr>
            <w:r w:rsidRPr="00001A24">
              <w:rPr>
                <w:sz w:val="22"/>
                <w:szCs w:val="22"/>
                <w:lang w:val="id-ID"/>
              </w:rPr>
              <w:t>5,93</w:t>
            </w:r>
          </w:p>
        </w:tc>
        <w:tc>
          <w:tcPr>
            <w:tcW w:w="907" w:type="dxa"/>
            <w:gridSpan w:val="3"/>
            <w:tcBorders>
              <w:left w:val="nil"/>
              <w:right w:val="nil"/>
            </w:tcBorders>
          </w:tcPr>
          <w:p w14:paraId="77BD16F3" w14:textId="77777777" w:rsidR="00D8196E" w:rsidRDefault="00AE1518" w:rsidP="00D8196E">
            <w:pPr>
              <w:ind w:left="-250" w:firstLine="142"/>
              <w:rPr>
                <w:sz w:val="22"/>
                <w:szCs w:val="22"/>
                <w:lang w:val="id-ID"/>
              </w:rPr>
            </w:pPr>
            <w:r w:rsidRPr="00001A24">
              <w:rPr>
                <w:sz w:val="22"/>
                <w:szCs w:val="22"/>
                <w:lang w:val="id-ID"/>
              </w:rPr>
              <w:t>0.128</w:t>
            </w:r>
          </w:p>
          <w:p w14:paraId="71864159" w14:textId="77777777" w:rsidR="00D8196E" w:rsidRDefault="00AE1518" w:rsidP="00D8196E">
            <w:pPr>
              <w:ind w:left="-250" w:firstLine="142"/>
              <w:rPr>
                <w:sz w:val="22"/>
                <w:szCs w:val="22"/>
                <w:lang w:val="id-ID"/>
              </w:rPr>
            </w:pPr>
            <w:r w:rsidRPr="00001A24">
              <w:rPr>
                <w:sz w:val="22"/>
                <w:szCs w:val="22"/>
                <w:lang w:val="id-ID"/>
              </w:rPr>
              <w:t>0.755</w:t>
            </w:r>
          </w:p>
          <w:p w14:paraId="23AB1527" w14:textId="77777777" w:rsidR="00D8196E" w:rsidRDefault="00AE1518" w:rsidP="00D8196E">
            <w:pPr>
              <w:ind w:left="-250" w:firstLine="142"/>
              <w:rPr>
                <w:sz w:val="22"/>
                <w:szCs w:val="22"/>
                <w:lang w:val="id-ID"/>
              </w:rPr>
            </w:pPr>
            <w:r w:rsidRPr="00001A24">
              <w:rPr>
                <w:sz w:val="22"/>
                <w:szCs w:val="22"/>
                <w:lang w:val="id-ID"/>
              </w:rPr>
              <w:t>0.630</w:t>
            </w:r>
          </w:p>
          <w:p w14:paraId="0BF816D2" w14:textId="1A21F46F" w:rsidR="00AE1518" w:rsidRPr="00D8196E" w:rsidRDefault="00AE1518" w:rsidP="00D8196E">
            <w:pPr>
              <w:ind w:left="-250" w:firstLine="142"/>
              <w:rPr>
                <w:sz w:val="22"/>
                <w:szCs w:val="22"/>
                <w:lang w:val="id-ID"/>
              </w:rPr>
            </w:pPr>
            <w:r w:rsidRPr="00001A24">
              <w:rPr>
                <w:sz w:val="22"/>
                <w:szCs w:val="22"/>
                <w:lang w:val="id-ID"/>
              </w:rPr>
              <w:t>0.755</w:t>
            </w:r>
          </w:p>
          <w:p w14:paraId="54E48B7C" w14:textId="77777777" w:rsidR="00D8196E" w:rsidRDefault="00D8196E" w:rsidP="00A833A4">
            <w:pPr>
              <w:rPr>
                <w:sz w:val="22"/>
                <w:szCs w:val="22"/>
                <w:lang w:val="id-ID"/>
              </w:rPr>
            </w:pPr>
          </w:p>
          <w:p w14:paraId="61D00CF7" w14:textId="77777777" w:rsidR="00D8196E" w:rsidRDefault="00AE1518" w:rsidP="00D8196E">
            <w:pPr>
              <w:ind w:hanging="108"/>
              <w:rPr>
                <w:sz w:val="22"/>
                <w:szCs w:val="22"/>
                <w:lang w:val="id-ID"/>
              </w:rPr>
            </w:pPr>
            <w:r w:rsidRPr="00001A24">
              <w:rPr>
                <w:sz w:val="22"/>
                <w:szCs w:val="22"/>
                <w:lang w:val="id-ID"/>
              </w:rPr>
              <w:t>0.630</w:t>
            </w:r>
          </w:p>
          <w:p w14:paraId="459FC9EC" w14:textId="77777777" w:rsidR="00D8196E" w:rsidRDefault="00AE1518" w:rsidP="00D8196E">
            <w:pPr>
              <w:ind w:hanging="108"/>
              <w:rPr>
                <w:sz w:val="22"/>
                <w:szCs w:val="22"/>
                <w:lang w:val="id-ID"/>
              </w:rPr>
            </w:pPr>
            <w:r w:rsidRPr="00001A24">
              <w:rPr>
                <w:sz w:val="22"/>
                <w:szCs w:val="22"/>
                <w:lang w:val="id-ID"/>
              </w:rPr>
              <w:t>0.433</w:t>
            </w:r>
          </w:p>
          <w:p w14:paraId="6536128C" w14:textId="3C23D499" w:rsidR="00AE1518" w:rsidRPr="00001A24" w:rsidRDefault="00AE1518" w:rsidP="00D8196E">
            <w:pPr>
              <w:ind w:hanging="108"/>
              <w:rPr>
                <w:sz w:val="22"/>
                <w:szCs w:val="22"/>
                <w:lang w:val="id-ID"/>
              </w:rPr>
            </w:pPr>
            <w:r w:rsidRPr="00001A24">
              <w:rPr>
                <w:sz w:val="22"/>
                <w:szCs w:val="22"/>
                <w:lang w:val="id-ID"/>
              </w:rPr>
              <w:t>0.009</w:t>
            </w:r>
          </w:p>
          <w:p w14:paraId="6047D4F0" w14:textId="77777777" w:rsidR="00C20F89" w:rsidRDefault="00C20F89" w:rsidP="00A833A4">
            <w:pPr>
              <w:rPr>
                <w:lang w:val="id-ID"/>
              </w:rPr>
            </w:pPr>
          </w:p>
          <w:p w14:paraId="18390C27" w14:textId="3DF7A37D" w:rsidR="00225398" w:rsidRDefault="00AE1518" w:rsidP="00C20F89">
            <w:pPr>
              <w:ind w:left="-250" w:firstLine="142"/>
              <w:rPr>
                <w:sz w:val="22"/>
                <w:szCs w:val="22"/>
                <w:lang w:val="id-ID"/>
              </w:rPr>
            </w:pPr>
            <w:r w:rsidRPr="00001A24">
              <w:rPr>
                <w:sz w:val="22"/>
                <w:szCs w:val="22"/>
                <w:lang w:val="id-ID"/>
              </w:rPr>
              <w:t>0.010</w:t>
            </w:r>
          </w:p>
          <w:p w14:paraId="3D9EDFC0" w14:textId="4C95570B" w:rsidR="00AE1518" w:rsidRPr="00001A24" w:rsidRDefault="00AE1518" w:rsidP="00C20F89">
            <w:pPr>
              <w:ind w:left="-250" w:firstLine="142"/>
              <w:rPr>
                <w:sz w:val="22"/>
                <w:szCs w:val="22"/>
                <w:lang w:val="id-ID"/>
              </w:rPr>
            </w:pPr>
            <w:r w:rsidRPr="00001A24">
              <w:rPr>
                <w:sz w:val="22"/>
                <w:szCs w:val="22"/>
                <w:lang w:val="id-ID"/>
              </w:rPr>
              <w:t>0.347</w:t>
            </w:r>
          </w:p>
          <w:p w14:paraId="12FA927C" w14:textId="77777777" w:rsidR="00AE1518" w:rsidRDefault="00AE1518" w:rsidP="00A833A4">
            <w:pPr>
              <w:spacing w:line="240" w:lineRule="atLeast"/>
              <w:contextualSpacing/>
              <w:rPr>
                <w:lang w:val="id-ID"/>
              </w:rPr>
            </w:pPr>
          </w:p>
          <w:p w14:paraId="31D24855" w14:textId="5F93EEC3" w:rsidR="00AE1518" w:rsidRPr="00984EC2" w:rsidRDefault="00AE1518" w:rsidP="00C20F89">
            <w:pPr>
              <w:ind w:left="-250" w:firstLine="142"/>
              <w:rPr>
                <w:sz w:val="22"/>
                <w:szCs w:val="22"/>
                <w:lang w:val="id-ID"/>
              </w:rPr>
            </w:pPr>
            <w:r w:rsidRPr="00001A24">
              <w:rPr>
                <w:sz w:val="22"/>
                <w:szCs w:val="22"/>
                <w:lang w:val="id-ID"/>
              </w:rPr>
              <w:t>0.045</w:t>
            </w:r>
          </w:p>
        </w:tc>
        <w:tc>
          <w:tcPr>
            <w:tcW w:w="236" w:type="dxa"/>
            <w:tcBorders>
              <w:left w:val="nil"/>
              <w:right w:val="nil"/>
            </w:tcBorders>
          </w:tcPr>
          <w:p w14:paraId="6B2DC1F0" w14:textId="77777777" w:rsidR="00AE1518" w:rsidRPr="00984EC2" w:rsidRDefault="00AE1518" w:rsidP="00A833A4">
            <w:pPr>
              <w:rPr>
                <w:sz w:val="22"/>
                <w:szCs w:val="22"/>
                <w:lang w:val="id-ID"/>
              </w:rPr>
            </w:pPr>
          </w:p>
        </w:tc>
      </w:tr>
    </w:tbl>
    <w:p w14:paraId="56A5E640" w14:textId="77777777" w:rsidR="00F031CE" w:rsidRPr="00F031CE" w:rsidRDefault="00F031CE" w:rsidP="00F031CE">
      <w:pPr>
        <w:ind w:firstLine="720"/>
        <w:contextualSpacing/>
        <w:jc w:val="both"/>
        <w:rPr>
          <w:sz w:val="22"/>
          <w:szCs w:val="22"/>
          <w:lang w:val="id-ID"/>
        </w:rPr>
      </w:pPr>
      <w:r w:rsidRPr="00F031CE">
        <w:rPr>
          <w:sz w:val="22"/>
          <w:szCs w:val="22"/>
          <w:lang w:val="id-ID"/>
        </w:rPr>
        <w:t xml:space="preserve">Berdasarkan tabel didapatkan hasil bahwa kualitas hidup pasien stroke iskemik pada responden yaitu kesehatan mental mean 14.08 (SD 3.51) sesudah intervensi </w:t>
      </w:r>
      <w:r w:rsidRPr="00F031CE">
        <w:rPr>
          <w:i/>
          <w:sz w:val="22"/>
          <w:szCs w:val="22"/>
          <w:lang w:val="id-ID"/>
        </w:rPr>
        <w:t>discharge planning</w:t>
      </w:r>
      <w:r w:rsidRPr="00F031CE">
        <w:rPr>
          <w:sz w:val="22"/>
          <w:szCs w:val="22"/>
          <w:lang w:val="id-ID"/>
        </w:rPr>
        <w:t xml:space="preserve"> rumah sakit dan mean 15.08 (SD 1.46) sesudah intervensi </w:t>
      </w:r>
      <w:r w:rsidRPr="00F031CE">
        <w:rPr>
          <w:i/>
          <w:sz w:val="22"/>
          <w:szCs w:val="22"/>
          <w:lang w:val="id-ID"/>
        </w:rPr>
        <w:t>discharge planning</w:t>
      </w:r>
      <w:r w:rsidRPr="00F031CE">
        <w:rPr>
          <w:sz w:val="22"/>
          <w:szCs w:val="22"/>
          <w:lang w:val="id-ID"/>
        </w:rPr>
        <w:t xml:space="preserve"> rumah sakit dan </w:t>
      </w:r>
      <w:r w:rsidRPr="00F031CE">
        <w:rPr>
          <w:i/>
          <w:sz w:val="22"/>
          <w:szCs w:val="22"/>
          <w:lang w:val="id-ID"/>
        </w:rPr>
        <w:t xml:space="preserve">Hcs-Coc </w:t>
      </w:r>
      <w:r w:rsidRPr="00F031CE">
        <w:rPr>
          <w:sz w:val="22"/>
          <w:szCs w:val="22"/>
          <w:lang w:val="id-ID"/>
        </w:rPr>
        <w:t xml:space="preserve">dengan nilai p=0.009 (&lt;0.05) artinya terdapat perbedaan sesudah pada kedua kelompok intervensi, peranan emosi  mean 6.16 (SD 1.16) sesudah intervensi </w:t>
      </w:r>
      <w:r w:rsidRPr="00F031CE">
        <w:rPr>
          <w:i/>
          <w:sz w:val="22"/>
          <w:szCs w:val="22"/>
          <w:lang w:val="id-ID"/>
        </w:rPr>
        <w:t>discharge planning</w:t>
      </w:r>
      <w:r w:rsidRPr="00F031CE">
        <w:rPr>
          <w:sz w:val="22"/>
          <w:szCs w:val="22"/>
          <w:lang w:val="id-ID"/>
        </w:rPr>
        <w:t xml:space="preserve"> rumah sakit dan mean 19.25 (SD 1.90) sesudah intervensi </w:t>
      </w:r>
      <w:r w:rsidRPr="00F031CE">
        <w:rPr>
          <w:i/>
          <w:sz w:val="22"/>
          <w:szCs w:val="22"/>
          <w:lang w:val="id-ID"/>
        </w:rPr>
        <w:t>discharge planning</w:t>
      </w:r>
      <w:r w:rsidRPr="00F031CE">
        <w:rPr>
          <w:sz w:val="22"/>
          <w:szCs w:val="22"/>
          <w:lang w:val="id-ID"/>
        </w:rPr>
        <w:t xml:space="preserve"> rumah sakit dan </w:t>
      </w:r>
      <w:r w:rsidRPr="00F031CE">
        <w:rPr>
          <w:i/>
          <w:sz w:val="22"/>
          <w:szCs w:val="22"/>
          <w:lang w:val="id-ID"/>
        </w:rPr>
        <w:t xml:space="preserve">Hcs-Coc </w:t>
      </w:r>
      <w:r w:rsidRPr="00F031CE">
        <w:rPr>
          <w:sz w:val="22"/>
          <w:szCs w:val="22"/>
          <w:lang w:val="id-ID"/>
        </w:rPr>
        <w:t>dengan nilai p=0.010 (&lt;0.05) artinya terdapat perbedaan sesudah pada kedua kelompok intervensi.</w:t>
      </w:r>
    </w:p>
    <w:p w14:paraId="0DFD18EE" w14:textId="091C24E8" w:rsidR="00E2214F" w:rsidRPr="00C30A9A" w:rsidRDefault="00E2214F" w:rsidP="00E2214F">
      <w:pPr>
        <w:pStyle w:val="ListParagraph"/>
        <w:ind w:left="0"/>
        <w:jc w:val="both"/>
        <w:rPr>
          <w:color w:val="000000" w:themeColor="text1"/>
          <w:sz w:val="22"/>
          <w:szCs w:val="22"/>
        </w:rPr>
      </w:pPr>
      <w:r w:rsidRPr="00C30A9A">
        <w:rPr>
          <w:color w:val="000000" w:themeColor="text1"/>
          <w:sz w:val="22"/>
          <w:szCs w:val="22"/>
        </w:rPr>
        <w:t xml:space="preserve">Hasil uji statatistik  </w:t>
      </w:r>
      <w:r w:rsidRPr="00C30A9A">
        <w:rPr>
          <w:bCs/>
          <w:i/>
          <w:color w:val="000000" w:themeColor="text1"/>
          <w:sz w:val="22"/>
          <w:szCs w:val="22"/>
        </w:rPr>
        <w:t>Mann-Whitney Test</w:t>
      </w:r>
      <w:r w:rsidRPr="00C30A9A">
        <w:rPr>
          <w:bCs/>
          <w:color w:val="000000" w:themeColor="text1"/>
          <w:sz w:val="22"/>
          <w:szCs w:val="22"/>
        </w:rPr>
        <w:t xml:space="preserve">  </w:t>
      </w:r>
      <w:r w:rsidRPr="00C30A9A">
        <w:rPr>
          <w:color w:val="000000" w:themeColor="text1"/>
          <w:sz w:val="22"/>
          <w:szCs w:val="22"/>
        </w:rPr>
        <w:t xml:space="preserve">Perbedaan Kualitas Hidup Sesudah dan Sesudah Intervensi Pasien Stroke Iskemik diperoleh hasil bahwa nilai sig˃0.05 yaitu 0,875 artinya tidak terdapat perbedaan kualitas hidup sesudah dan sesudah pada kelompok intervensi </w:t>
      </w:r>
      <w:r w:rsidRPr="00C30A9A">
        <w:rPr>
          <w:i/>
          <w:sz w:val="22"/>
          <w:szCs w:val="22"/>
        </w:rPr>
        <w:t xml:space="preserve">discharge planning </w:t>
      </w:r>
      <w:r w:rsidRPr="00C30A9A">
        <w:rPr>
          <w:sz w:val="22"/>
          <w:szCs w:val="22"/>
        </w:rPr>
        <w:t>rumah sakit</w:t>
      </w:r>
      <w:r w:rsidRPr="00C30A9A">
        <w:rPr>
          <w:color w:val="000000" w:themeColor="text1"/>
          <w:sz w:val="22"/>
          <w:szCs w:val="22"/>
        </w:rPr>
        <w:t xml:space="preserve"> pada pasien stroke iskemik, dengan memberikan </w:t>
      </w:r>
      <w:r w:rsidRPr="00C30A9A">
        <w:rPr>
          <w:i/>
          <w:sz w:val="22"/>
          <w:szCs w:val="22"/>
        </w:rPr>
        <w:t xml:space="preserve">Discharge Planning </w:t>
      </w:r>
      <w:r w:rsidRPr="00C30A9A">
        <w:rPr>
          <w:sz w:val="22"/>
          <w:szCs w:val="22"/>
        </w:rPr>
        <w:t>rumah sakit</w:t>
      </w:r>
      <w:r w:rsidRPr="00C30A9A">
        <w:rPr>
          <w:color w:val="000000" w:themeColor="text1"/>
          <w:sz w:val="22"/>
          <w:szCs w:val="22"/>
        </w:rPr>
        <w:t xml:space="preserve"> kepada pasien stroke Iskemik tidak merubah pola dan tingkah laku pasien stroke Iskemik.</w:t>
      </w:r>
    </w:p>
    <w:p w14:paraId="41B21710" w14:textId="77777777" w:rsidR="00E2214F" w:rsidRPr="00C30A9A" w:rsidRDefault="00E2214F" w:rsidP="00E2214F">
      <w:pPr>
        <w:pStyle w:val="ListParagraph"/>
        <w:ind w:left="0" w:firstLine="720"/>
        <w:jc w:val="both"/>
        <w:rPr>
          <w:color w:val="000000" w:themeColor="text1"/>
          <w:sz w:val="22"/>
          <w:szCs w:val="22"/>
        </w:rPr>
      </w:pPr>
      <w:r w:rsidRPr="00C30A9A">
        <w:rPr>
          <w:color w:val="000000" w:themeColor="text1"/>
          <w:sz w:val="22"/>
          <w:szCs w:val="22"/>
        </w:rPr>
        <w:t xml:space="preserve">Proses </w:t>
      </w:r>
      <w:r w:rsidRPr="00C30A9A">
        <w:rPr>
          <w:i/>
          <w:iCs/>
          <w:color w:val="000000" w:themeColor="text1"/>
          <w:sz w:val="22"/>
          <w:szCs w:val="22"/>
        </w:rPr>
        <w:t xml:space="preserve">Discharge Planning </w:t>
      </w:r>
      <w:r w:rsidRPr="00C30A9A">
        <w:rPr>
          <w:color w:val="000000" w:themeColor="text1"/>
          <w:sz w:val="22"/>
          <w:szCs w:val="22"/>
        </w:rPr>
        <w:t xml:space="preserve">harus dilakukan secara komprehensif dan melibatkan multidisiplin, mencakup semua pemberi layanan kesehatan yang terlibat dalam memberi layanan kesehatan kepada pasien (Perry &amp; Potter, 2006).  </w:t>
      </w:r>
      <w:r w:rsidRPr="00C30A9A">
        <w:rPr>
          <w:i/>
          <w:iCs/>
          <w:color w:val="000000" w:themeColor="text1"/>
          <w:sz w:val="22"/>
          <w:szCs w:val="22"/>
        </w:rPr>
        <w:t xml:space="preserve">Discharge Planning </w:t>
      </w:r>
      <w:r w:rsidRPr="00C30A9A">
        <w:rPr>
          <w:color w:val="000000" w:themeColor="text1"/>
          <w:sz w:val="22"/>
          <w:szCs w:val="22"/>
        </w:rPr>
        <w:t xml:space="preserve">tidak hanya melibatkan pasien tapi juga keluarga, teman-teman, serta pemberi layanan </w:t>
      </w:r>
      <w:r w:rsidRPr="00C30A9A">
        <w:rPr>
          <w:color w:val="000000" w:themeColor="text1"/>
          <w:sz w:val="22"/>
          <w:szCs w:val="22"/>
        </w:rPr>
        <w:t xml:space="preserve">kesehatan dengan catatan  bahwa pelayanan kesehatan dan sosial bekerja sama (The Royal Marsden Hospital, 2004). Proses </w:t>
      </w:r>
      <w:r w:rsidRPr="00C30A9A">
        <w:rPr>
          <w:i/>
          <w:iCs/>
          <w:color w:val="000000" w:themeColor="text1"/>
          <w:sz w:val="22"/>
          <w:szCs w:val="22"/>
        </w:rPr>
        <w:t xml:space="preserve">Discharge Planning </w:t>
      </w:r>
      <w:r w:rsidRPr="00C30A9A">
        <w:rPr>
          <w:color w:val="000000" w:themeColor="text1"/>
          <w:sz w:val="22"/>
          <w:szCs w:val="22"/>
        </w:rPr>
        <w:t xml:space="preserve">harus dilakukan secara komprehensif dan melibatkan multidisiplin, mencakup semua pemberi layanan kesehatan yang terlibat dalam memberi layanan kesehatan kepada pasien (Perry &amp; Potter, 2006).  </w:t>
      </w:r>
      <w:r w:rsidRPr="00C30A9A">
        <w:rPr>
          <w:i/>
          <w:iCs/>
          <w:color w:val="000000" w:themeColor="text1"/>
          <w:sz w:val="22"/>
          <w:szCs w:val="22"/>
        </w:rPr>
        <w:t xml:space="preserve">Discharge Planning </w:t>
      </w:r>
      <w:r w:rsidRPr="00C30A9A">
        <w:rPr>
          <w:color w:val="000000" w:themeColor="text1"/>
          <w:sz w:val="22"/>
          <w:szCs w:val="22"/>
        </w:rPr>
        <w:t>tidak hanya melibatkan pasien tapi juga keluarga, teman-teman, serta pemberi layanan kesehatan dengan catatan  bahwa pelayanan kesehatan dan sosial bekerja sama (Nixon et al, 1998 dalam The Royal Marsden Hospital, 2004).</w:t>
      </w:r>
    </w:p>
    <w:p w14:paraId="1925E4E6" w14:textId="52413A73" w:rsidR="00E61EEB" w:rsidRDefault="00E2214F" w:rsidP="00E2214F">
      <w:pPr>
        <w:pStyle w:val="Heading1"/>
        <w:suppressAutoHyphens/>
        <w:spacing w:after="60"/>
        <w:jc w:val="both"/>
        <w:rPr>
          <w:b w:val="0"/>
          <w:bCs/>
          <w:i w:val="0"/>
          <w:iCs/>
          <w:color w:val="000000" w:themeColor="text1"/>
          <w:sz w:val="22"/>
          <w:szCs w:val="22"/>
        </w:rPr>
      </w:pPr>
      <w:r w:rsidRPr="00E2214F">
        <w:rPr>
          <w:b w:val="0"/>
          <w:bCs/>
          <w:i w:val="0"/>
          <w:iCs/>
          <w:color w:val="000000" w:themeColor="text1"/>
          <w:sz w:val="22"/>
          <w:szCs w:val="22"/>
        </w:rPr>
        <w:t>Hasil penelitian yang berbeda ditemukan oleh Hariyati, 2004, dimana terdapat pengaruh yang signifikan antara dilakukan discharge planning  dengan kualitas hidup pasien. (p= 0.018).  berbeda juga dengan penelitian yang dilakukan oleh Upik rahmi, 2011 dimana ditemukan bahwa terdapat pengaruh yang signifikan antara dilakukan discharge planning  dengan kualitas hidup pasien (p= 0.001). Hasil penelitian menunjukkan bahwa tidak ada pengaruh discharge planning yang dilakukan oleh perawat terhadap kesiapaan pasien stroke iskemik menghadapi pemulangan, oleh karena itu perlu dilakukan penelitian selanjutnya untuk mempersiapkan pasien menghadapi pemulangan khususnya pada pasien Operatif</w:t>
      </w:r>
      <w:r w:rsidR="00464DEF">
        <w:rPr>
          <w:b w:val="0"/>
          <w:bCs/>
          <w:i w:val="0"/>
          <w:iCs/>
          <w:color w:val="000000" w:themeColor="text1"/>
          <w:sz w:val="22"/>
          <w:szCs w:val="22"/>
        </w:rPr>
        <w:t>.</w:t>
      </w:r>
    </w:p>
    <w:p w14:paraId="6DEB3912" w14:textId="77777777" w:rsidR="00464DEF" w:rsidRPr="00C30A9A" w:rsidRDefault="00464DEF" w:rsidP="00464DEF">
      <w:pPr>
        <w:ind w:firstLine="720"/>
        <w:jc w:val="both"/>
        <w:rPr>
          <w:sz w:val="22"/>
          <w:szCs w:val="22"/>
        </w:rPr>
      </w:pPr>
      <w:r w:rsidRPr="00C30A9A">
        <w:rPr>
          <w:sz w:val="22"/>
          <w:szCs w:val="22"/>
        </w:rPr>
        <w:t xml:space="preserve">Kualitas hidup pasien stroke iskemik pada responden yaitu perana fisik tedapat perbedaan antar sesudah dan sesudah yaitu 0,184,terdapat perdedaan rasa nyeri antara sesudah intervensi </w:t>
      </w:r>
      <w:r w:rsidRPr="00C30A9A">
        <w:rPr>
          <w:i/>
          <w:sz w:val="22"/>
          <w:szCs w:val="22"/>
        </w:rPr>
        <w:t>discharge planning</w:t>
      </w:r>
      <w:r w:rsidRPr="00C30A9A">
        <w:rPr>
          <w:sz w:val="22"/>
          <w:szCs w:val="22"/>
        </w:rPr>
        <w:t xml:space="preserve"> dan sesudah intervensi intervensi </w:t>
      </w:r>
      <w:r w:rsidRPr="00C30A9A">
        <w:rPr>
          <w:i/>
          <w:sz w:val="22"/>
          <w:szCs w:val="22"/>
        </w:rPr>
        <w:t xml:space="preserve">discharge planning </w:t>
      </w:r>
      <w:r w:rsidRPr="00C30A9A">
        <w:rPr>
          <w:sz w:val="22"/>
          <w:szCs w:val="22"/>
        </w:rPr>
        <w:t xml:space="preserve">dan pemberdayaan keluarga model home </w:t>
      </w:r>
      <w:r w:rsidRPr="00C30A9A">
        <w:rPr>
          <w:i/>
          <w:sz w:val="22"/>
          <w:szCs w:val="22"/>
        </w:rPr>
        <w:t>care service</w:t>
      </w:r>
      <w:r w:rsidRPr="00C30A9A">
        <w:rPr>
          <w:sz w:val="22"/>
          <w:szCs w:val="22"/>
        </w:rPr>
        <w:t xml:space="preserve"> dengan pendekatan </w:t>
      </w:r>
      <w:r w:rsidRPr="00C30A9A">
        <w:rPr>
          <w:i/>
          <w:sz w:val="22"/>
          <w:szCs w:val="22"/>
        </w:rPr>
        <w:t>continiuty of care</w:t>
      </w:r>
      <w:r w:rsidRPr="00C30A9A">
        <w:rPr>
          <w:sz w:val="22"/>
          <w:szCs w:val="22"/>
        </w:rPr>
        <w:t xml:space="preserve"> secara bermakna dengan nilai p=0,033 (p&lt;0,05). Terdapat perbedaan kesehatan umum sesedah dan sesudah pada kelompok Intervensi secara bermakna berdasarkan dengan nilai p=0,000, terdapat perbedaan fungsi sosial sesudah dan sesudah pada kelompok Intervensi secara bermakna berdasarkan nilai p=0,017. Terdapat perbedaan vitalitas sesudah dan sesudah pada kelompok Intervensi secara bermakna p=0,040 (p&lt;0,05), terdapat perbedaan kesehatan mental sesudah dan sesudah pada kelompok Intervensi secara bermakna berdasarkan nilai p=0,433 dan terdapat perbedaan ringkasan fisik sesudah dan sesduah pada kelompok Intervensi dengan nilai p=0,161 </w:t>
      </w:r>
    </w:p>
    <w:p w14:paraId="73F9529C" w14:textId="0AC6E9D2" w:rsidR="00464DEF" w:rsidRPr="00C30A9A" w:rsidRDefault="00464DEF" w:rsidP="00464DEF">
      <w:pPr>
        <w:ind w:firstLine="720"/>
        <w:jc w:val="both"/>
        <w:rPr>
          <w:sz w:val="22"/>
          <w:szCs w:val="22"/>
        </w:rPr>
      </w:pPr>
      <w:r w:rsidRPr="00C30A9A">
        <w:rPr>
          <w:sz w:val="22"/>
          <w:szCs w:val="22"/>
        </w:rPr>
        <w:lastRenderedPageBreak/>
        <w:t xml:space="preserve">Hasil uji statatistik  </w:t>
      </w:r>
      <w:r w:rsidRPr="00C30A9A">
        <w:rPr>
          <w:bCs/>
          <w:i/>
          <w:color w:val="000000"/>
          <w:sz w:val="22"/>
          <w:szCs w:val="22"/>
        </w:rPr>
        <w:t>Mann-Whitney Test</w:t>
      </w:r>
      <w:r w:rsidRPr="00C30A9A">
        <w:rPr>
          <w:bCs/>
          <w:color w:val="000000"/>
          <w:sz w:val="22"/>
          <w:szCs w:val="22"/>
        </w:rPr>
        <w:t xml:space="preserve">  </w:t>
      </w:r>
      <w:r w:rsidRPr="00C30A9A">
        <w:rPr>
          <w:sz w:val="22"/>
          <w:szCs w:val="22"/>
        </w:rPr>
        <w:t>Perbedaan Kualitas Hidup Sesudah dan Sesudah pada Kelompok Intervensi Pasien Stroke Iskemik</w:t>
      </w:r>
      <w:r>
        <w:t>,</w:t>
      </w:r>
      <w:r w:rsidRPr="00C30A9A">
        <w:rPr>
          <w:sz w:val="22"/>
          <w:szCs w:val="22"/>
        </w:rPr>
        <w:t xml:space="preserve">diperoleh hasil bahwa nilai sig&lt;0.05 (0.042&lt;0.05) artinya terdapat </w:t>
      </w:r>
      <w:r w:rsidR="009047C4">
        <w:rPr>
          <w:sz w:val="22"/>
          <w:szCs w:val="22"/>
        </w:rPr>
        <w:t>p</w:t>
      </w:r>
      <w:r w:rsidRPr="00C30A9A">
        <w:rPr>
          <w:sz w:val="22"/>
          <w:szCs w:val="22"/>
        </w:rPr>
        <w:t xml:space="preserve">erbedaan </w:t>
      </w:r>
      <w:r w:rsidR="009047C4">
        <w:rPr>
          <w:sz w:val="22"/>
          <w:szCs w:val="22"/>
        </w:rPr>
        <w:t>k</w:t>
      </w:r>
      <w:r w:rsidRPr="00C30A9A">
        <w:rPr>
          <w:sz w:val="22"/>
          <w:szCs w:val="22"/>
        </w:rPr>
        <w:t>ualitas Hidup Sesudah dan Sesudah pada Kelompok Intervensi Pasien Stroke Iskemik, dengan memberikan perlakuan kepada pasien stroke Iskemik memberikan perubahan terhadap pola dan tingkah laku pasien stroke Iskemik.</w:t>
      </w:r>
    </w:p>
    <w:p w14:paraId="3EE31A3E" w14:textId="0BF27B3E" w:rsidR="00464DEF" w:rsidRDefault="00464DEF" w:rsidP="00464DEF">
      <w:pPr>
        <w:pStyle w:val="ListParagraph"/>
        <w:ind w:left="0" w:firstLine="720"/>
        <w:jc w:val="both"/>
        <w:rPr>
          <w:color w:val="FF0000"/>
          <w:sz w:val="22"/>
          <w:szCs w:val="22"/>
        </w:rPr>
      </w:pPr>
      <w:r w:rsidRPr="00C30A9A">
        <w:rPr>
          <w:sz w:val="22"/>
          <w:szCs w:val="22"/>
        </w:rPr>
        <w:t>Kualitas hidup:fungsi sosial (FS), pasien stroke iskemik</w:t>
      </w:r>
      <w:r w:rsidR="0035159E">
        <w:rPr>
          <w:sz w:val="22"/>
          <w:szCs w:val="22"/>
        </w:rPr>
        <w:t xml:space="preserve">, </w:t>
      </w:r>
      <w:r w:rsidRPr="00C30A9A">
        <w:rPr>
          <w:sz w:val="22"/>
          <w:szCs w:val="22"/>
        </w:rPr>
        <w:t xml:space="preserve">didapatkan bahwa </w:t>
      </w:r>
      <w:r w:rsidRPr="00C30A9A">
        <w:rPr>
          <w:sz w:val="22"/>
          <w:szCs w:val="22"/>
          <w:lang w:val="en-SG"/>
        </w:rPr>
        <w:t xml:space="preserve">sesudah </w:t>
      </w:r>
      <w:r w:rsidRPr="00C30A9A">
        <w:rPr>
          <w:sz w:val="22"/>
          <w:szCs w:val="22"/>
        </w:rPr>
        <w:t>intervensi mean 18,33 (SD1,37) sedangkan sesudah intervensi mean 17,75 (SD0,66) dengan nilai p=0,017 (p&lt;0,05). Berkurangnya aktivitas waktu luang akan menyebabkan isolasi sosial, perubahan afek/mood, dan berpengaruh buruk terhadap hubungan antar pasien dengan keluarga, Gangguan psikologis non spesifik, depresi, kecemasan. Depresi mempunyai dimensi perubahan pada mood, afektif, kognitif, behavioral, neurovegetatif. Perubahan mood pada depresi berupa kesedihan daan kehilangan kemampuan untuk bergembira. Kecemasan sering didapatkan pada orang depresi</w:t>
      </w:r>
      <w:r w:rsidRPr="00C30A9A">
        <w:rPr>
          <w:color w:val="FF0000"/>
          <w:sz w:val="22"/>
          <w:szCs w:val="22"/>
        </w:rPr>
        <w:t>.</w:t>
      </w:r>
    </w:p>
    <w:p w14:paraId="617C8455" w14:textId="77777777" w:rsidR="00613628" w:rsidRPr="000554AF" w:rsidRDefault="00613628" w:rsidP="00613628">
      <w:pPr>
        <w:pStyle w:val="ListParagraph"/>
        <w:ind w:left="0" w:firstLine="720"/>
        <w:jc w:val="both"/>
        <w:rPr>
          <w:color w:val="000000" w:themeColor="text1"/>
          <w:sz w:val="22"/>
          <w:szCs w:val="22"/>
        </w:rPr>
      </w:pPr>
      <w:r w:rsidRPr="000554AF">
        <w:rPr>
          <w:color w:val="000000" w:themeColor="text1"/>
          <w:sz w:val="22"/>
          <w:szCs w:val="22"/>
        </w:rPr>
        <w:t xml:space="preserve">Hasil analisis data berkaitan dengan  perbedaan kualitas hidup sesudah intervensi </w:t>
      </w:r>
      <w:r w:rsidRPr="000554AF">
        <w:rPr>
          <w:i/>
          <w:color w:val="000000" w:themeColor="text1"/>
          <w:sz w:val="22"/>
          <w:szCs w:val="22"/>
        </w:rPr>
        <w:t>Discharge Planning</w:t>
      </w:r>
      <w:r w:rsidRPr="000554AF">
        <w:rPr>
          <w:color w:val="000000" w:themeColor="text1"/>
          <w:sz w:val="22"/>
          <w:szCs w:val="22"/>
        </w:rPr>
        <w:t xml:space="preserve"> rumah sakit dan sesudah diberikan intervensi </w:t>
      </w:r>
      <w:r w:rsidRPr="000554AF">
        <w:rPr>
          <w:i/>
          <w:color w:val="000000" w:themeColor="text1"/>
          <w:sz w:val="22"/>
          <w:szCs w:val="22"/>
        </w:rPr>
        <w:t xml:space="preserve">Discharge Planning </w:t>
      </w:r>
      <w:r w:rsidRPr="000554AF">
        <w:rPr>
          <w:color w:val="000000" w:themeColor="text1"/>
          <w:sz w:val="22"/>
          <w:szCs w:val="22"/>
        </w:rPr>
        <w:t xml:space="preserve">dan pemberdayaan keluarga model </w:t>
      </w:r>
      <w:r w:rsidRPr="000554AF">
        <w:rPr>
          <w:i/>
          <w:color w:val="000000" w:themeColor="text1"/>
          <w:sz w:val="22"/>
          <w:szCs w:val="22"/>
        </w:rPr>
        <w:t>home care service</w:t>
      </w:r>
      <w:r w:rsidRPr="000554AF">
        <w:rPr>
          <w:color w:val="000000" w:themeColor="text1"/>
          <w:sz w:val="22"/>
          <w:szCs w:val="22"/>
        </w:rPr>
        <w:t xml:space="preserve"> dengan pendekatan </w:t>
      </w:r>
      <w:r w:rsidRPr="000554AF">
        <w:rPr>
          <w:i/>
          <w:color w:val="000000" w:themeColor="text1"/>
          <w:sz w:val="22"/>
          <w:szCs w:val="22"/>
        </w:rPr>
        <w:t>continuity of care</w:t>
      </w:r>
      <w:r w:rsidRPr="000554AF">
        <w:rPr>
          <w:color w:val="000000" w:themeColor="text1"/>
          <w:sz w:val="22"/>
          <w:szCs w:val="22"/>
        </w:rPr>
        <w:t xml:space="preserve"> (</w:t>
      </w:r>
      <w:r w:rsidRPr="000554AF">
        <w:rPr>
          <w:i/>
          <w:color w:val="000000" w:themeColor="text1"/>
          <w:sz w:val="22"/>
          <w:szCs w:val="22"/>
        </w:rPr>
        <w:t>Hcs-Coc</w:t>
      </w:r>
      <w:r w:rsidRPr="000554AF">
        <w:rPr>
          <w:color w:val="000000" w:themeColor="text1"/>
          <w:sz w:val="22"/>
          <w:szCs w:val="22"/>
        </w:rPr>
        <w:t xml:space="preserve">) pada pasien stroke iskemik, hasil uji statistik wilcoxon mengambarkan bahwa nilai sig&lt;0.05 (0.045&lt;0.05) terdapat perbedaan kualitas hidup sesudah dan sesudah diberikan intervensi </w:t>
      </w:r>
      <w:r w:rsidRPr="000554AF">
        <w:rPr>
          <w:i/>
          <w:color w:val="000000" w:themeColor="text1"/>
          <w:sz w:val="22"/>
          <w:szCs w:val="22"/>
        </w:rPr>
        <w:t xml:space="preserve">Discharge Planning </w:t>
      </w:r>
      <w:r w:rsidRPr="000554AF">
        <w:rPr>
          <w:color w:val="000000" w:themeColor="text1"/>
          <w:sz w:val="22"/>
          <w:szCs w:val="22"/>
        </w:rPr>
        <w:t xml:space="preserve">dan pemberdayaan keluarga model </w:t>
      </w:r>
      <w:r w:rsidRPr="000554AF">
        <w:rPr>
          <w:i/>
          <w:color w:val="000000" w:themeColor="text1"/>
          <w:sz w:val="22"/>
          <w:szCs w:val="22"/>
        </w:rPr>
        <w:t>home care service</w:t>
      </w:r>
      <w:r w:rsidRPr="000554AF">
        <w:rPr>
          <w:color w:val="000000" w:themeColor="text1"/>
          <w:sz w:val="22"/>
          <w:szCs w:val="22"/>
        </w:rPr>
        <w:t xml:space="preserve"> dengan pendekatan </w:t>
      </w:r>
      <w:r w:rsidRPr="000554AF">
        <w:rPr>
          <w:i/>
          <w:color w:val="000000" w:themeColor="text1"/>
          <w:sz w:val="22"/>
          <w:szCs w:val="22"/>
        </w:rPr>
        <w:t>continuity of care</w:t>
      </w:r>
      <w:r w:rsidRPr="000554AF">
        <w:rPr>
          <w:color w:val="000000" w:themeColor="text1"/>
          <w:sz w:val="22"/>
          <w:szCs w:val="22"/>
        </w:rPr>
        <w:t xml:space="preserve"> (</w:t>
      </w:r>
      <w:r w:rsidRPr="000554AF">
        <w:rPr>
          <w:i/>
          <w:color w:val="000000" w:themeColor="text1"/>
          <w:sz w:val="22"/>
          <w:szCs w:val="22"/>
        </w:rPr>
        <w:t>Hcs-Coc</w:t>
      </w:r>
      <w:r w:rsidRPr="000554AF">
        <w:rPr>
          <w:color w:val="000000" w:themeColor="text1"/>
          <w:sz w:val="22"/>
          <w:szCs w:val="22"/>
        </w:rPr>
        <w:t>) pada pasien stroke iskemik.</w:t>
      </w:r>
    </w:p>
    <w:p w14:paraId="00EDA698" w14:textId="77777777" w:rsidR="00613628" w:rsidRPr="000554AF" w:rsidRDefault="00613628" w:rsidP="00613628">
      <w:pPr>
        <w:ind w:firstLine="720"/>
        <w:contextualSpacing/>
        <w:jc w:val="both"/>
        <w:rPr>
          <w:color w:val="000000" w:themeColor="text1"/>
          <w:sz w:val="22"/>
          <w:szCs w:val="22"/>
        </w:rPr>
      </w:pPr>
      <w:r w:rsidRPr="000554AF">
        <w:rPr>
          <w:color w:val="000000" w:themeColor="text1"/>
          <w:sz w:val="22"/>
          <w:szCs w:val="22"/>
        </w:rPr>
        <w:t xml:space="preserve">Hasil analisis diatas mengambarkan ada perbedaan kualitas hidup pasien stroke sesudah dan sesudah diberikan perlakuan, dengan adanya aturan-aturan yang jelas dan terstruktur sehingga pasien-pasien dapat menjalankan terapi tepat waktu dan prosedur yang jelas, tetapi di kelompok kontrol tidaknya terapi yang diberikan sehingga pasien di dalam mendapatkan perawat apa adanya karena tidak diterapkan metode-metode dalam pelaksanaan pengobatan. Hasil temuan ini memberikan suatu pandangan baru bahwa dengan </w:t>
      </w:r>
      <w:r w:rsidRPr="000554AF">
        <w:rPr>
          <w:color w:val="000000" w:themeColor="text1"/>
          <w:sz w:val="22"/>
          <w:szCs w:val="22"/>
        </w:rPr>
        <w:t>melakukan intervensi kepada pasien stroke Iskemik dapat meningkatkan kualitas hidup, dan begitu juga dengan keluarga dirumah setelah pasien pulang keluarga dapat melakukan terapi sendiri dirumah, walaupun tenaga medis tidak ada yang mendampinggi, perawatan home care diberikan buku modul kepada keluarga yang merawat sehingga keluarga dapat mempedomani perawatan pasien di rumah sesuai dengan aturan dan prosedur yang ada di dalam modul yang telah disediakan</w:t>
      </w:r>
    </w:p>
    <w:p w14:paraId="381CD668" w14:textId="77777777" w:rsidR="00613628" w:rsidRPr="000554AF" w:rsidRDefault="00613628" w:rsidP="00613628">
      <w:pPr>
        <w:pStyle w:val="ListParagraph"/>
        <w:ind w:left="0" w:firstLine="720"/>
        <w:jc w:val="both"/>
        <w:rPr>
          <w:color w:val="000000" w:themeColor="text1"/>
          <w:sz w:val="22"/>
          <w:szCs w:val="22"/>
        </w:rPr>
      </w:pPr>
      <w:r w:rsidRPr="000554AF">
        <w:rPr>
          <w:color w:val="000000" w:themeColor="text1"/>
          <w:sz w:val="22"/>
          <w:szCs w:val="22"/>
        </w:rPr>
        <w:t>Perawatan kesehatan di rumah merupakan salah satu jenis perawatan jangka panjang (</w:t>
      </w:r>
      <w:r w:rsidRPr="000554AF">
        <w:rPr>
          <w:i/>
          <w:color w:val="000000" w:themeColor="text1"/>
          <w:sz w:val="22"/>
          <w:szCs w:val="22"/>
        </w:rPr>
        <w:t>long term care</w:t>
      </w:r>
      <w:r w:rsidRPr="000554AF">
        <w:rPr>
          <w:color w:val="000000" w:themeColor="text1"/>
          <w:sz w:val="22"/>
          <w:szCs w:val="22"/>
        </w:rPr>
        <w:t xml:space="preserve">) yang dapat diberikan oleh tenaga profesional maupun non profesional yang telah mendapatkan pelatihan. Perawatan di rumah merupakan salah satu bentuk pelayanan kesehatan adalah suatu komponen rentang pelayanan kesehatan yang berkesinambungan dan komperensif yang diberikan kepada individu dan keluarga di tempat tinggal mereka dengan tujuan meningkatkan, mempertahankan atau memulihkan kesehatan, serta memaksimalkan tingkat kemandirian dan meminimalkan akibat dari penyakit terminal. </w:t>
      </w:r>
    </w:p>
    <w:p w14:paraId="455A2EAC" w14:textId="77777777" w:rsidR="00613628" w:rsidRPr="000554AF" w:rsidRDefault="00613628" w:rsidP="00613628">
      <w:pPr>
        <w:pStyle w:val="ListParagraph"/>
        <w:ind w:left="0" w:firstLine="720"/>
        <w:jc w:val="both"/>
        <w:rPr>
          <w:color w:val="000000" w:themeColor="text1"/>
          <w:sz w:val="22"/>
          <w:szCs w:val="22"/>
        </w:rPr>
      </w:pPr>
      <w:r w:rsidRPr="000554AF">
        <w:rPr>
          <w:color w:val="000000" w:themeColor="text1"/>
          <w:sz w:val="22"/>
          <w:szCs w:val="22"/>
        </w:rPr>
        <w:t>Menurut Stuart (2005) menjabarkan perawatan kesehatan di rumah sebagai bagian dari proses keperawatan di rumah sakit, yang merupakan kelanjutan dari perencaan pulang (</w:t>
      </w:r>
      <w:r w:rsidRPr="000554AF">
        <w:rPr>
          <w:i/>
          <w:color w:val="000000" w:themeColor="text1"/>
          <w:sz w:val="22"/>
          <w:szCs w:val="22"/>
        </w:rPr>
        <w:t>discharge planning</w:t>
      </w:r>
      <w:r w:rsidRPr="000554AF">
        <w:rPr>
          <w:color w:val="000000" w:themeColor="text1"/>
          <w:sz w:val="22"/>
          <w:szCs w:val="22"/>
        </w:rPr>
        <w:t>), bagi klien yang sudah waktunya pulang dari rumah sakit. Sherwen (1991) mendefenisikan perawatan kesehatan di rumah sebagai bagian integral dari pelayanan keperawatan yang dilakukan oleh perawat untuk membantu individu, keluarga dan masyarakat mencapai kemandirian dalam menyelesaikan masalah kesehatan yang mereka hadapi.</w:t>
      </w:r>
    </w:p>
    <w:p w14:paraId="2B6C1EED" w14:textId="77777777" w:rsidR="00464DEF" w:rsidRPr="00464DEF" w:rsidRDefault="00464DEF" w:rsidP="00464DEF"/>
    <w:p w14:paraId="5DCAFECE" w14:textId="77777777" w:rsidR="00D73172" w:rsidRPr="00C46AF7" w:rsidRDefault="00D73172" w:rsidP="00E2214F">
      <w:pPr>
        <w:pStyle w:val="Heading1"/>
        <w:suppressAutoHyphens/>
        <w:spacing w:after="60"/>
        <w:jc w:val="both"/>
        <w:rPr>
          <w:i w:val="0"/>
          <w:iCs/>
          <w:sz w:val="22"/>
          <w:szCs w:val="22"/>
        </w:rPr>
      </w:pPr>
      <w:r w:rsidRPr="00C46AF7">
        <w:rPr>
          <w:i w:val="0"/>
          <w:iCs/>
          <w:sz w:val="22"/>
          <w:szCs w:val="22"/>
        </w:rPr>
        <w:t>SIMPULAN</w:t>
      </w:r>
    </w:p>
    <w:p w14:paraId="242AD0E5" w14:textId="0DFA0A87" w:rsidR="003F7E4E" w:rsidRPr="003F7E4E" w:rsidRDefault="003F7E4E" w:rsidP="003F7E4E">
      <w:pPr>
        <w:tabs>
          <w:tab w:val="left" w:pos="284"/>
        </w:tabs>
        <w:jc w:val="both"/>
        <w:rPr>
          <w:b/>
        </w:rPr>
      </w:pPr>
      <w:r w:rsidRPr="003F7E4E">
        <w:rPr>
          <w:sz w:val="22"/>
          <w:szCs w:val="22"/>
        </w:rPr>
        <w:t xml:space="preserve">Kualitas hidup sesudah diberikan intervensi </w:t>
      </w:r>
      <w:r w:rsidRPr="003F7E4E">
        <w:rPr>
          <w:i/>
          <w:sz w:val="22"/>
          <w:szCs w:val="22"/>
        </w:rPr>
        <w:t xml:space="preserve">discharge planning </w:t>
      </w:r>
      <w:r w:rsidRPr="003F7E4E">
        <w:rPr>
          <w:sz w:val="22"/>
          <w:szCs w:val="22"/>
        </w:rPr>
        <w:t xml:space="preserve">dan pemberdayaan keluarga model </w:t>
      </w:r>
      <w:r w:rsidRPr="003F7E4E">
        <w:rPr>
          <w:i/>
          <w:sz w:val="22"/>
          <w:szCs w:val="22"/>
        </w:rPr>
        <w:t>homecare service</w:t>
      </w:r>
      <w:r w:rsidRPr="003F7E4E">
        <w:rPr>
          <w:sz w:val="22"/>
          <w:szCs w:val="22"/>
        </w:rPr>
        <w:t xml:space="preserve"> dengan pendekatan </w:t>
      </w:r>
      <w:r w:rsidRPr="003F7E4E">
        <w:rPr>
          <w:i/>
          <w:sz w:val="22"/>
          <w:szCs w:val="22"/>
        </w:rPr>
        <w:t>continuity of care</w:t>
      </w:r>
      <w:r w:rsidRPr="003F7E4E">
        <w:rPr>
          <w:sz w:val="22"/>
          <w:szCs w:val="22"/>
        </w:rPr>
        <w:t xml:space="preserve"> (</w:t>
      </w:r>
      <w:r w:rsidRPr="003F7E4E">
        <w:rPr>
          <w:i/>
          <w:sz w:val="22"/>
          <w:szCs w:val="22"/>
        </w:rPr>
        <w:t>Hcs-Coc</w:t>
      </w:r>
      <w:r w:rsidRPr="003F7E4E">
        <w:rPr>
          <w:sz w:val="22"/>
          <w:szCs w:val="22"/>
        </w:rPr>
        <w:t xml:space="preserve">) pada pasien stroke iskemik lebih baik dibandingkan dengan sebelum diberikan intervensi </w:t>
      </w:r>
      <w:r w:rsidRPr="003F7E4E">
        <w:rPr>
          <w:i/>
          <w:sz w:val="22"/>
          <w:szCs w:val="22"/>
        </w:rPr>
        <w:t xml:space="preserve">discharge planning </w:t>
      </w:r>
      <w:r w:rsidRPr="003F7E4E">
        <w:rPr>
          <w:sz w:val="22"/>
          <w:szCs w:val="22"/>
        </w:rPr>
        <w:t xml:space="preserve">dan pemberdayaan keluarga model </w:t>
      </w:r>
      <w:r w:rsidRPr="003F7E4E">
        <w:rPr>
          <w:i/>
          <w:sz w:val="22"/>
          <w:szCs w:val="22"/>
        </w:rPr>
        <w:t>homecare service</w:t>
      </w:r>
      <w:r w:rsidRPr="003F7E4E">
        <w:rPr>
          <w:sz w:val="22"/>
          <w:szCs w:val="22"/>
        </w:rPr>
        <w:t xml:space="preserve"> dengan pendekatan </w:t>
      </w:r>
      <w:r w:rsidRPr="003F7E4E">
        <w:rPr>
          <w:i/>
          <w:sz w:val="22"/>
          <w:szCs w:val="22"/>
        </w:rPr>
        <w:t>continuity of care</w:t>
      </w:r>
      <w:r w:rsidRPr="003F7E4E">
        <w:rPr>
          <w:sz w:val="22"/>
          <w:szCs w:val="22"/>
        </w:rPr>
        <w:t xml:space="preserve"> (</w:t>
      </w:r>
      <w:r w:rsidRPr="003F7E4E">
        <w:rPr>
          <w:i/>
          <w:sz w:val="22"/>
          <w:szCs w:val="22"/>
        </w:rPr>
        <w:t>Hcs-Coc</w:t>
      </w:r>
      <w:r w:rsidRPr="003F7E4E">
        <w:rPr>
          <w:sz w:val="22"/>
          <w:szCs w:val="22"/>
        </w:rPr>
        <w:t>) pada pasien stroke iskemik</w:t>
      </w:r>
      <w:r w:rsidRPr="003F7E4E">
        <w:rPr>
          <w:szCs w:val="24"/>
        </w:rPr>
        <w:t>.</w:t>
      </w:r>
      <w:r>
        <w:rPr>
          <w:b/>
        </w:rPr>
        <w:t xml:space="preserve"> </w:t>
      </w:r>
      <w:r w:rsidRPr="003F7E4E">
        <w:rPr>
          <w:szCs w:val="24"/>
        </w:rPr>
        <w:t xml:space="preserve">Kualitas hidup sesudah diberikan intervensi </w:t>
      </w:r>
      <w:r w:rsidRPr="003F7E4E">
        <w:rPr>
          <w:i/>
          <w:szCs w:val="24"/>
        </w:rPr>
        <w:t xml:space="preserve">discharge </w:t>
      </w:r>
      <w:r w:rsidRPr="003F7E4E">
        <w:rPr>
          <w:i/>
          <w:szCs w:val="24"/>
        </w:rPr>
        <w:lastRenderedPageBreak/>
        <w:t xml:space="preserve">planning </w:t>
      </w:r>
      <w:r w:rsidRPr="003F7E4E">
        <w:rPr>
          <w:szCs w:val="24"/>
        </w:rPr>
        <w:t xml:space="preserve"> ruamh sakit pada pasien stroke iskemik lebih baik dibandingkan dengan sesudah diberikan intervensi </w:t>
      </w:r>
      <w:r w:rsidRPr="003F7E4E">
        <w:rPr>
          <w:i/>
          <w:szCs w:val="24"/>
        </w:rPr>
        <w:t xml:space="preserve">discharge planning </w:t>
      </w:r>
      <w:r w:rsidRPr="003F7E4E">
        <w:rPr>
          <w:szCs w:val="24"/>
        </w:rPr>
        <w:t xml:space="preserve">dan pemberdayaan keluarga model </w:t>
      </w:r>
      <w:r w:rsidRPr="003F7E4E">
        <w:rPr>
          <w:i/>
          <w:szCs w:val="24"/>
        </w:rPr>
        <w:t>homecare service</w:t>
      </w:r>
      <w:r w:rsidRPr="003F7E4E">
        <w:rPr>
          <w:szCs w:val="24"/>
        </w:rPr>
        <w:t xml:space="preserve"> dengan pendekatan </w:t>
      </w:r>
      <w:r w:rsidRPr="003F7E4E">
        <w:rPr>
          <w:i/>
          <w:szCs w:val="24"/>
        </w:rPr>
        <w:t>continuity of care</w:t>
      </w:r>
      <w:r w:rsidRPr="003F7E4E">
        <w:rPr>
          <w:szCs w:val="24"/>
        </w:rPr>
        <w:t xml:space="preserve"> (</w:t>
      </w:r>
      <w:r w:rsidRPr="003F7E4E">
        <w:rPr>
          <w:i/>
          <w:szCs w:val="24"/>
        </w:rPr>
        <w:t>Hcs-Coc</w:t>
      </w:r>
      <w:r w:rsidRPr="003F7E4E">
        <w:rPr>
          <w:szCs w:val="24"/>
        </w:rPr>
        <w:t>) pada pasien stroke iskemik.</w:t>
      </w:r>
    </w:p>
    <w:p w14:paraId="7CA4747B" w14:textId="77777777" w:rsidR="003B2D7B" w:rsidRPr="003B2D7B" w:rsidRDefault="003B2D7B" w:rsidP="0086085E">
      <w:pPr>
        <w:pStyle w:val="IEEEParagraph"/>
        <w:rPr>
          <w:szCs w:val="20"/>
          <w:lang w:val="id-ID"/>
        </w:rPr>
      </w:pPr>
    </w:p>
    <w:p w14:paraId="4C158626" w14:textId="77777777" w:rsidR="000C45B9" w:rsidRPr="003230A0" w:rsidRDefault="000C45B9" w:rsidP="0086085E">
      <w:pPr>
        <w:pStyle w:val="Heading1"/>
        <w:suppressAutoHyphens/>
        <w:spacing w:after="60"/>
        <w:rPr>
          <w:i w:val="0"/>
          <w:sz w:val="24"/>
          <w:szCs w:val="24"/>
        </w:rPr>
      </w:pPr>
      <w:r w:rsidRPr="003230A0">
        <w:rPr>
          <w:i w:val="0"/>
          <w:sz w:val="24"/>
          <w:szCs w:val="24"/>
        </w:rPr>
        <w:t>UCAPAN TERIMAKASIH</w:t>
      </w:r>
    </w:p>
    <w:p w14:paraId="4BD40690" w14:textId="0643F885" w:rsidR="00807707" w:rsidRPr="00A95774" w:rsidRDefault="00A95774" w:rsidP="004027E7">
      <w:pPr>
        <w:pStyle w:val="Heading1"/>
        <w:suppressAutoHyphens/>
        <w:spacing w:after="60"/>
        <w:jc w:val="both"/>
        <w:rPr>
          <w:b w:val="0"/>
          <w:bCs/>
          <w:i w:val="0"/>
          <w:sz w:val="24"/>
          <w:szCs w:val="24"/>
        </w:rPr>
      </w:pPr>
      <w:r>
        <w:rPr>
          <w:b w:val="0"/>
          <w:bCs/>
          <w:i w:val="0"/>
          <w:sz w:val="24"/>
          <w:szCs w:val="24"/>
        </w:rPr>
        <w:t>Pada kesempatan ini peneliti mengucapkan terima kasih kepada ketua STIKes Alifah padang, Direktur RSUP Dr. M, Djamil padang dan semua pihak yang terlibat dalam penelitian ini sehingga penelitian ini berjalan dengan lancer.</w:t>
      </w:r>
    </w:p>
    <w:p w14:paraId="200C9975" w14:textId="77777777" w:rsidR="00D73172" w:rsidRPr="003230A0" w:rsidRDefault="006A01B1" w:rsidP="0086085E">
      <w:pPr>
        <w:pStyle w:val="Heading1"/>
        <w:suppressAutoHyphens/>
        <w:spacing w:after="60"/>
        <w:rPr>
          <w:i w:val="0"/>
          <w:sz w:val="24"/>
          <w:szCs w:val="24"/>
        </w:rPr>
      </w:pPr>
      <w:r>
        <w:rPr>
          <w:i w:val="0"/>
          <w:sz w:val="24"/>
          <w:szCs w:val="24"/>
        </w:rPr>
        <w:t>DAFTAR PUSTAKA</w:t>
      </w:r>
    </w:p>
    <w:p w14:paraId="3BC7EA70" w14:textId="250A9EA7" w:rsidR="00A267F8" w:rsidRDefault="00A267F8" w:rsidP="00A267F8">
      <w:pPr>
        <w:ind w:left="709" w:hanging="709"/>
        <w:jc w:val="both"/>
        <w:rPr>
          <w:szCs w:val="24"/>
          <w:lang w:eastAsia="id-ID"/>
        </w:rPr>
      </w:pPr>
      <w:r w:rsidRPr="005B4333">
        <w:rPr>
          <w:rStyle w:val="CharacterStyle11"/>
          <w:spacing w:val="-12"/>
          <w:w w:val="110"/>
        </w:rPr>
        <w:t xml:space="preserve">Almborg. HA (2010). </w:t>
      </w:r>
      <w:r w:rsidRPr="005B4333">
        <w:rPr>
          <w:rStyle w:val="CharacterStyle11"/>
          <w:i/>
          <w:spacing w:val="-12"/>
          <w:w w:val="110"/>
        </w:rPr>
        <w:t xml:space="preserve">Discharge after stroke-importan factor for health. Realeted </w:t>
      </w:r>
      <w:r w:rsidRPr="005B4333">
        <w:rPr>
          <w:rStyle w:val="CharacterStyle11"/>
          <w:i/>
          <w:spacing w:val="-6"/>
          <w:w w:val="110"/>
        </w:rPr>
        <w:t xml:space="preserve">Quality of Life. </w:t>
      </w:r>
      <w:r w:rsidRPr="005B4333">
        <w:rPr>
          <w:rStyle w:val="CharacterStyle11"/>
          <w:i/>
          <w:iCs/>
          <w:spacing w:val="-6"/>
          <w:w w:val="105"/>
        </w:rPr>
        <w:t xml:space="preserve">Journal of clinical nursing. </w:t>
      </w:r>
      <w:r w:rsidR="006F44D0">
        <w:rPr>
          <w:rStyle w:val="CharacterStyle11"/>
          <w:i/>
          <w:iCs/>
          <w:spacing w:val="-6"/>
          <w:w w:val="105"/>
        </w:rPr>
        <w:t>8</w:t>
      </w:r>
    </w:p>
    <w:p w14:paraId="7F79ACD7" w14:textId="77777777" w:rsidR="00A267F8" w:rsidRDefault="00A267F8" w:rsidP="00A267F8">
      <w:pPr>
        <w:ind w:left="709" w:hanging="709"/>
        <w:jc w:val="both"/>
        <w:rPr>
          <w:szCs w:val="24"/>
          <w:lang w:eastAsia="id-ID"/>
        </w:rPr>
      </w:pPr>
      <w:r>
        <w:rPr>
          <w:szCs w:val="24"/>
          <w:lang w:eastAsia="id-ID"/>
        </w:rPr>
        <w:t xml:space="preserve"> </w:t>
      </w:r>
    </w:p>
    <w:p w14:paraId="79E8B25B" w14:textId="77777777" w:rsidR="00A267F8" w:rsidRPr="001D26FA" w:rsidRDefault="00A267F8" w:rsidP="00A267F8">
      <w:pPr>
        <w:ind w:left="709" w:hanging="709"/>
        <w:jc w:val="both"/>
        <w:rPr>
          <w:szCs w:val="24"/>
          <w:lang w:eastAsia="id-ID"/>
        </w:rPr>
      </w:pPr>
      <w:r w:rsidRPr="00EF0B43">
        <w:rPr>
          <w:szCs w:val="24"/>
          <w:lang w:eastAsia="id-ID"/>
        </w:rPr>
        <w:t>Anderson, C, Laubscher, S &amp; Burns, R.</w:t>
      </w:r>
      <w:r w:rsidRPr="001D26FA">
        <w:rPr>
          <w:szCs w:val="24"/>
          <w:lang w:eastAsia="id-ID"/>
        </w:rPr>
        <w:t xml:space="preserve"> (2005) </w:t>
      </w:r>
      <w:r w:rsidRPr="00F36678">
        <w:rPr>
          <w:i/>
          <w:szCs w:val="24"/>
          <w:lang w:eastAsia="id-ID"/>
        </w:rPr>
        <w:t>Validation of the short form 36 (SF-36) health survey questionnaire among stroke patients</w:t>
      </w:r>
      <w:r w:rsidRPr="00EF0B43">
        <w:rPr>
          <w:szCs w:val="24"/>
          <w:lang w:eastAsia="id-ID"/>
        </w:rPr>
        <w:t>.</w:t>
      </w:r>
      <w:r>
        <w:rPr>
          <w:szCs w:val="24"/>
          <w:lang w:eastAsia="id-ID"/>
        </w:rPr>
        <w:t xml:space="preserve"> Journal of Stroke.</w:t>
      </w:r>
    </w:p>
    <w:p w14:paraId="6F0F4FCE" w14:textId="77777777" w:rsidR="00A267F8" w:rsidRPr="00EF0B43" w:rsidRDefault="00A267F8" w:rsidP="00A267F8">
      <w:pPr>
        <w:ind w:left="709" w:hanging="709"/>
        <w:jc w:val="both"/>
        <w:rPr>
          <w:szCs w:val="24"/>
          <w:lang w:eastAsia="id-ID"/>
        </w:rPr>
      </w:pPr>
    </w:p>
    <w:p w14:paraId="397590B1" w14:textId="77777777" w:rsidR="00A267F8" w:rsidRPr="001D26FA" w:rsidRDefault="00A267F8" w:rsidP="00A267F8">
      <w:pPr>
        <w:ind w:left="709" w:hanging="709"/>
        <w:jc w:val="both"/>
        <w:rPr>
          <w:szCs w:val="24"/>
        </w:rPr>
      </w:pPr>
      <w:r w:rsidRPr="000F315A">
        <w:rPr>
          <w:szCs w:val="24"/>
          <w:lang w:eastAsia="id-ID"/>
        </w:rPr>
        <w:t>Australian Health Outcome</w:t>
      </w:r>
      <w:r>
        <w:rPr>
          <w:szCs w:val="24"/>
          <w:lang w:eastAsia="id-ID"/>
        </w:rPr>
        <w:t xml:space="preserve">s Collaboration. (2005). </w:t>
      </w:r>
      <w:r w:rsidRPr="0051371A">
        <w:rPr>
          <w:i/>
          <w:szCs w:val="24"/>
          <w:lang w:eastAsia="id-ID"/>
        </w:rPr>
        <w:t>SF-36 Health Survey (Version 1.0)</w:t>
      </w:r>
      <w:r w:rsidRPr="000F315A">
        <w:rPr>
          <w:szCs w:val="24"/>
          <w:lang w:eastAsia="id-ID"/>
        </w:rPr>
        <w:t>. Instrument review. AHOC</w:t>
      </w:r>
      <w:r>
        <w:rPr>
          <w:szCs w:val="24"/>
          <w:lang w:eastAsia="id-ID"/>
        </w:rPr>
        <w:t>.</w:t>
      </w:r>
    </w:p>
    <w:p w14:paraId="6E3C9DB4" w14:textId="77777777" w:rsidR="00A267F8" w:rsidRPr="001D26FA" w:rsidRDefault="00A267F8" w:rsidP="00A267F8">
      <w:pPr>
        <w:ind w:left="709" w:hanging="709"/>
        <w:jc w:val="both"/>
        <w:rPr>
          <w:szCs w:val="24"/>
        </w:rPr>
      </w:pPr>
      <w:r>
        <w:rPr>
          <w:szCs w:val="24"/>
          <w:lang w:eastAsia="id-ID"/>
        </w:rPr>
        <w:t xml:space="preserve">Brazier, J. E </w:t>
      </w:r>
      <w:r w:rsidRPr="00CC0042">
        <w:rPr>
          <w:szCs w:val="24"/>
          <w:lang w:eastAsia="id-ID"/>
        </w:rPr>
        <w:t xml:space="preserve">&amp; Weslake, I. (1992). </w:t>
      </w:r>
      <w:r w:rsidRPr="0051371A">
        <w:rPr>
          <w:i/>
          <w:szCs w:val="24"/>
          <w:lang w:eastAsia="id-ID"/>
        </w:rPr>
        <w:t>Validating the SF-36 health survey questionnaire</w:t>
      </w:r>
      <w:r w:rsidRPr="00CC0042">
        <w:rPr>
          <w:szCs w:val="24"/>
          <w:lang w:eastAsia="id-ID"/>
        </w:rPr>
        <w:t>: New outcome measure for primary care. Britis</w:t>
      </w:r>
      <w:r>
        <w:rPr>
          <w:szCs w:val="24"/>
          <w:lang w:eastAsia="id-ID"/>
        </w:rPr>
        <w:t xml:space="preserve">h Medical Journal. </w:t>
      </w:r>
    </w:p>
    <w:p w14:paraId="267B0691" w14:textId="77777777" w:rsidR="00A267F8" w:rsidRPr="001D26FA" w:rsidRDefault="00A267F8" w:rsidP="00A267F8">
      <w:pPr>
        <w:ind w:left="709" w:hanging="709"/>
        <w:jc w:val="both"/>
        <w:rPr>
          <w:szCs w:val="24"/>
          <w:lang w:eastAsia="id-ID"/>
        </w:rPr>
      </w:pPr>
      <w:r>
        <w:rPr>
          <w:szCs w:val="24"/>
          <w:lang w:eastAsia="id-ID"/>
        </w:rPr>
        <w:t>Carod, A. J. F</w:t>
      </w:r>
      <w:r w:rsidRPr="00D32D95">
        <w:rPr>
          <w:szCs w:val="24"/>
          <w:lang w:eastAsia="id-ID"/>
        </w:rPr>
        <w:t xml:space="preserve"> &amp; Egido, A. J. (2009)</w:t>
      </w:r>
      <w:r>
        <w:rPr>
          <w:szCs w:val="24"/>
          <w:lang w:eastAsia="id-ID"/>
        </w:rPr>
        <w:t xml:space="preserve">. </w:t>
      </w:r>
      <w:r w:rsidRPr="00D32D95">
        <w:rPr>
          <w:szCs w:val="24"/>
          <w:lang w:eastAsia="id-ID"/>
        </w:rPr>
        <w:t xml:space="preserve"> </w:t>
      </w:r>
      <w:r w:rsidRPr="0051371A">
        <w:rPr>
          <w:i/>
          <w:szCs w:val="24"/>
          <w:lang w:eastAsia="id-ID"/>
        </w:rPr>
        <w:t>Quality of life after stroke: The  importance of a good recovery</w:t>
      </w:r>
      <w:r w:rsidRPr="00D32D95">
        <w:rPr>
          <w:szCs w:val="24"/>
          <w:lang w:eastAsia="id-ID"/>
        </w:rPr>
        <w:t>. Department of Neurology Sarah Hospital, The Sarah Network of Rehabilitation Hospitals. Brasilia, Brazzil; Stroke Unit, Department of Neurology, San Carlos Hospital, Madrid, Spain.</w:t>
      </w:r>
    </w:p>
    <w:p w14:paraId="58B7AC09" w14:textId="77777777" w:rsidR="00A267F8" w:rsidRPr="001D26FA" w:rsidRDefault="00A267F8" w:rsidP="00A267F8">
      <w:pPr>
        <w:ind w:left="709" w:hanging="709"/>
        <w:jc w:val="both"/>
        <w:rPr>
          <w:szCs w:val="24"/>
          <w:lang w:eastAsia="id-ID"/>
        </w:rPr>
      </w:pPr>
    </w:p>
    <w:p w14:paraId="194FBA6D" w14:textId="77777777" w:rsidR="00A267F8" w:rsidRDefault="00A267F8" w:rsidP="00A267F8">
      <w:pPr>
        <w:ind w:left="709" w:hanging="709"/>
        <w:jc w:val="both"/>
        <w:rPr>
          <w:szCs w:val="24"/>
          <w:lang w:eastAsia="id-ID"/>
        </w:rPr>
      </w:pPr>
      <w:r>
        <w:rPr>
          <w:szCs w:val="24"/>
          <w:lang w:eastAsia="id-ID"/>
        </w:rPr>
        <w:t xml:space="preserve">Carod, A.J.F, Egido, &amp; De </w:t>
      </w:r>
      <w:r w:rsidRPr="00D32D95">
        <w:rPr>
          <w:szCs w:val="24"/>
          <w:lang w:eastAsia="id-ID"/>
        </w:rPr>
        <w:t xml:space="preserve">Seijas, E.V. (2000). </w:t>
      </w:r>
      <w:r w:rsidRPr="0051371A">
        <w:rPr>
          <w:i/>
          <w:szCs w:val="24"/>
          <w:lang w:eastAsia="id-ID"/>
        </w:rPr>
        <w:t xml:space="preserve">Quality of life among stroke survivors evaluated 1 year </w:t>
      </w:r>
      <w:r w:rsidRPr="0051371A">
        <w:rPr>
          <w:i/>
          <w:szCs w:val="24"/>
          <w:lang w:eastAsia="id-ID"/>
        </w:rPr>
        <w:t>after strok</w:t>
      </w:r>
      <w:r>
        <w:rPr>
          <w:szCs w:val="24"/>
          <w:lang w:eastAsia="id-ID"/>
        </w:rPr>
        <w:t>.</w:t>
      </w:r>
      <w:r w:rsidRPr="00D32D95">
        <w:rPr>
          <w:szCs w:val="24"/>
          <w:lang w:eastAsia="id-ID"/>
        </w:rPr>
        <w:t xml:space="preserve"> Experiences of stroke unit. </w:t>
      </w:r>
      <w:r w:rsidRPr="00D32D95">
        <w:rPr>
          <w:i/>
          <w:szCs w:val="24"/>
          <w:lang w:eastAsia="id-ID"/>
        </w:rPr>
        <w:t>Journal of stroke</w:t>
      </w:r>
      <w:r w:rsidRPr="00D32D95">
        <w:rPr>
          <w:szCs w:val="24"/>
          <w:lang w:eastAsia="id-ID"/>
        </w:rPr>
        <w:t xml:space="preserve">. </w:t>
      </w:r>
    </w:p>
    <w:p w14:paraId="22AFA351" w14:textId="77777777" w:rsidR="00A267F8" w:rsidRPr="00D32D95" w:rsidRDefault="00A267F8" w:rsidP="00A267F8">
      <w:pPr>
        <w:ind w:left="709" w:hanging="709"/>
        <w:jc w:val="both"/>
        <w:rPr>
          <w:szCs w:val="24"/>
          <w:lang w:eastAsia="id-ID"/>
        </w:rPr>
      </w:pPr>
    </w:p>
    <w:p w14:paraId="47192B59" w14:textId="77777777" w:rsidR="00A267F8" w:rsidRPr="001D26FA" w:rsidRDefault="00A267F8" w:rsidP="00A267F8">
      <w:pPr>
        <w:ind w:left="709" w:hanging="709"/>
        <w:jc w:val="both"/>
        <w:rPr>
          <w:szCs w:val="24"/>
        </w:rPr>
      </w:pPr>
      <w:r w:rsidRPr="001D26FA">
        <w:rPr>
          <w:bCs/>
          <w:szCs w:val="24"/>
        </w:rPr>
        <w:t xml:space="preserve">Carpenito, </w:t>
      </w:r>
      <w:r>
        <w:rPr>
          <w:bCs/>
          <w:szCs w:val="24"/>
        </w:rPr>
        <w:t>(</w:t>
      </w:r>
      <w:r w:rsidRPr="001D26FA">
        <w:rPr>
          <w:bCs/>
          <w:szCs w:val="24"/>
        </w:rPr>
        <w:t>2009</w:t>
      </w:r>
      <w:r>
        <w:rPr>
          <w:szCs w:val="24"/>
        </w:rPr>
        <w:t>).</w:t>
      </w:r>
      <w:r w:rsidRPr="001D26FA">
        <w:rPr>
          <w:szCs w:val="24"/>
        </w:rPr>
        <w:t xml:space="preserve"> Diagnosis </w:t>
      </w:r>
      <w:r w:rsidRPr="0051371A">
        <w:rPr>
          <w:i/>
          <w:szCs w:val="24"/>
        </w:rPr>
        <w:t>Keperawatan Aplikasi pada Praktik Klinis</w:t>
      </w:r>
      <w:r w:rsidRPr="001D26FA">
        <w:rPr>
          <w:szCs w:val="24"/>
        </w:rPr>
        <w:t>.</w:t>
      </w:r>
      <w:r>
        <w:rPr>
          <w:szCs w:val="24"/>
        </w:rPr>
        <w:t xml:space="preserve"> </w:t>
      </w:r>
      <w:r w:rsidRPr="001D26FA">
        <w:rPr>
          <w:szCs w:val="24"/>
        </w:rPr>
        <w:t>Jakarta: EGC</w:t>
      </w:r>
      <w:r>
        <w:rPr>
          <w:szCs w:val="24"/>
        </w:rPr>
        <w:t>.</w:t>
      </w:r>
    </w:p>
    <w:p w14:paraId="2BA0D5C4" w14:textId="77777777" w:rsidR="00A267F8" w:rsidRPr="001D26FA" w:rsidRDefault="00A267F8" w:rsidP="00A267F8">
      <w:pPr>
        <w:ind w:left="709" w:hanging="709"/>
        <w:jc w:val="both"/>
        <w:rPr>
          <w:szCs w:val="24"/>
        </w:rPr>
      </w:pPr>
      <w:r>
        <w:rPr>
          <w:szCs w:val="24"/>
        </w:rPr>
        <w:t xml:space="preserve">Cartlidge Alison &amp; </w:t>
      </w:r>
      <w:r w:rsidRPr="001D26FA">
        <w:rPr>
          <w:szCs w:val="24"/>
        </w:rPr>
        <w:t xml:space="preserve">Ashley </w:t>
      </w:r>
      <w:r w:rsidRPr="001D26FA">
        <w:rPr>
          <w:bCs/>
          <w:szCs w:val="24"/>
        </w:rPr>
        <w:t>Hanna</w:t>
      </w:r>
      <w:r w:rsidRPr="001D26FA">
        <w:rPr>
          <w:szCs w:val="24"/>
        </w:rPr>
        <w:t xml:space="preserve">. </w:t>
      </w:r>
      <w:r>
        <w:rPr>
          <w:szCs w:val="24"/>
        </w:rPr>
        <w:t>(</w:t>
      </w:r>
      <w:r w:rsidRPr="001D26FA">
        <w:rPr>
          <w:szCs w:val="24"/>
        </w:rPr>
        <w:t>2009</w:t>
      </w:r>
      <w:r>
        <w:rPr>
          <w:szCs w:val="24"/>
        </w:rPr>
        <w:t>)</w:t>
      </w:r>
      <w:r w:rsidRPr="001D26FA">
        <w:rPr>
          <w:szCs w:val="24"/>
        </w:rPr>
        <w:t xml:space="preserve">. </w:t>
      </w:r>
      <w:r w:rsidRPr="001D26FA">
        <w:rPr>
          <w:i/>
          <w:szCs w:val="24"/>
        </w:rPr>
        <w:t>An introductory overview of ITIL v3</w:t>
      </w:r>
      <w:r>
        <w:rPr>
          <w:szCs w:val="24"/>
        </w:rPr>
        <w:t>. The UK Chapter : SMF</w:t>
      </w:r>
    </w:p>
    <w:p w14:paraId="54359146" w14:textId="77777777" w:rsidR="00A267F8" w:rsidRDefault="00A267F8" w:rsidP="00A267F8">
      <w:pPr>
        <w:ind w:left="709" w:hanging="709"/>
        <w:jc w:val="both"/>
        <w:rPr>
          <w:szCs w:val="24"/>
          <w:lang w:eastAsia="id-ID"/>
        </w:rPr>
      </w:pPr>
      <w:r>
        <w:rPr>
          <w:szCs w:val="24"/>
          <w:lang w:eastAsia="id-ID"/>
        </w:rPr>
        <w:t>Chin-Jung Lin</w:t>
      </w:r>
      <w:r w:rsidRPr="001D26FA">
        <w:rPr>
          <w:szCs w:val="24"/>
          <w:lang w:eastAsia="id-ID"/>
        </w:rPr>
        <w:t xml:space="preserve">. </w:t>
      </w:r>
      <w:r>
        <w:rPr>
          <w:szCs w:val="24"/>
          <w:lang w:eastAsia="id-ID"/>
        </w:rPr>
        <w:t>(</w:t>
      </w:r>
      <w:r w:rsidRPr="001D26FA">
        <w:rPr>
          <w:szCs w:val="24"/>
          <w:lang w:eastAsia="id-ID"/>
        </w:rPr>
        <w:t>2010</w:t>
      </w:r>
      <w:r>
        <w:rPr>
          <w:szCs w:val="24"/>
          <w:lang w:eastAsia="id-ID"/>
        </w:rPr>
        <w:t>)</w:t>
      </w:r>
      <w:r w:rsidRPr="001D26FA">
        <w:rPr>
          <w:szCs w:val="24"/>
          <w:lang w:eastAsia="id-ID"/>
        </w:rPr>
        <w:t xml:space="preserve">. </w:t>
      </w:r>
      <w:r w:rsidRPr="0051371A">
        <w:rPr>
          <w:i/>
          <w:szCs w:val="24"/>
          <w:lang w:eastAsia="id-ID"/>
        </w:rPr>
        <w:t>Discharge Planning</w:t>
      </w:r>
      <w:r w:rsidRPr="001D26FA">
        <w:rPr>
          <w:szCs w:val="24"/>
          <w:lang w:eastAsia="id-ID"/>
        </w:rPr>
        <w:t>. International Journal Of Ge</w:t>
      </w:r>
      <w:r>
        <w:rPr>
          <w:szCs w:val="24"/>
          <w:lang w:eastAsia="id-ID"/>
        </w:rPr>
        <w:t>rontology.</w:t>
      </w:r>
    </w:p>
    <w:p w14:paraId="261318CD" w14:textId="77777777" w:rsidR="00A267F8" w:rsidRPr="00D77B86" w:rsidRDefault="00A267F8" w:rsidP="00A267F8">
      <w:pPr>
        <w:autoSpaceDE w:val="0"/>
        <w:autoSpaceDN w:val="0"/>
        <w:adjustRightInd w:val="0"/>
        <w:ind w:left="993" w:hanging="993"/>
        <w:jc w:val="both"/>
        <w:rPr>
          <w:color w:val="000000"/>
          <w:szCs w:val="24"/>
        </w:rPr>
      </w:pPr>
      <w:r>
        <w:rPr>
          <w:szCs w:val="24"/>
        </w:rPr>
        <w:t>Dahlan Sopiyudin, M. (</w:t>
      </w:r>
      <w:r w:rsidRPr="00977FF7">
        <w:rPr>
          <w:szCs w:val="24"/>
        </w:rPr>
        <w:t>2011</w:t>
      </w:r>
      <w:r>
        <w:rPr>
          <w:szCs w:val="24"/>
        </w:rPr>
        <w:t>)</w:t>
      </w:r>
      <w:r w:rsidRPr="00977FF7">
        <w:rPr>
          <w:szCs w:val="24"/>
        </w:rPr>
        <w:t xml:space="preserve">. </w:t>
      </w:r>
      <w:r w:rsidRPr="00977FF7">
        <w:rPr>
          <w:i/>
          <w:szCs w:val="24"/>
        </w:rPr>
        <w:t>Statistikuntuk</w:t>
      </w:r>
      <w:r>
        <w:rPr>
          <w:i/>
          <w:szCs w:val="24"/>
        </w:rPr>
        <w:t xml:space="preserve"> </w:t>
      </w:r>
      <w:r w:rsidRPr="00977FF7">
        <w:rPr>
          <w:i/>
          <w:szCs w:val="24"/>
        </w:rPr>
        <w:t>Kedokteran</w:t>
      </w:r>
      <w:r>
        <w:rPr>
          <w:i/>
          <w:szCs w:val="24"/>
        </w:rPr>
        <w:t xml:space="preserve"> </w:t>
      </w:r>
      <w:r w:rsidRPr="00977FF7">
        <w:rPr>
          <w:i/>
          <w:szCs w:val="24"/>
        </w:rPr>
        <w:t>dan</w:t>
      </w:r>
      <w:r>
        <w:rPr>
          <w:i/>
          <w:szCs w:val="24"/>
        </w:rPr>
        <w:t xml:space="preserve"> </w:t>
      </w:r>
      <w:r w:rsidRPr="00977FF7">
        <w:rPr>
          <w:i/>
          <w:szCs w:val="24"/>
        </w:rPr>
        <w:t>Kesehatan: Deskriptif, Bivariat, dan</w:t>
      </w:r>
      <w:r>
        <w:rPr>
          <w:i/>
          <w:szCs w:val="24"/>
        </w:rPr>
        <w:t xml:space="preserve"> </w:t>
      </w:r>
      <w:r w:rsidRPr="00977FF7">
        <w:rPr>
          <w:i/>
          <w:szCs w:val="24"/>
        </w:rPr>
        <w:t>Multivariat.</w:t>
      </w:r>
      <w:r w:rsidRPr="00977FF7">
        <w:rPr>
          <w:szCs w:val="24"/>
        </w:rPr>
        <w:t>Edisi 5.Jakarta :SalembaMedika.</w:t>
      </w:r>
    </w:p>
    <w:p w14:paraId="45AB394E" w14:textId="77777777" w:rsidR="00A267F8" w:rsidRPr="00F36678" w:rsidRDefault="00A267F8" w:rsidP="00A267F8">
      <w:pPr>
        <w:ind w:left="709" w:hanging="709"/>
        <w:jc w:val="both"/>
        <w:rPr>
          <w:szCs w:val="24"/>
        </w:rPr>
      </w:pPr>
      <w:r>
        <w:rPr>
          <w:szCs w:val="24"/>
          <w:lang w:eastAsia="id-ID"/>
        </w:rPr>
        <w:t>Dai Shifan.</w:t>
      </w:r>
      <w:r w:rsidRPr="001D26FA">
        <w:rPr>
          <w:szCs w:val="24"/>
          <w:lang w:eastAsia="id-ID"/>
        </w:rPr>
        <w:t xml:space="preserve"> </w:t>
      </w:r>
      <w:r>
        <w:rPr>
          <w:szCs w:val="24"/>
          <w:lang w:eastAsia="id-ID"/>
        </w:rPr>
        <w:t>(</w:t>
      </w:r>
      <w:r w:rsidRPr="001D26FA">
        <w:rPr>
          <w:szCs w:val="24"/>
          <w:lang w:eastAsia="id-ID"/>
        </w:rPr>
        <w:t>2006</w:t>
      </w:r>
      <w:r>
        <w:rPr>
          <w:szCs w:val="24"/>
          <w:lang w:eastAsia="id-ID"/>
        </w:rPr>
        <w:t>)</w:t>
      </w:r>
      <w:r w:rsidRPr="004840DE">
        <w:rPr>
          <w:szCs w:val="24"/>
          <w:lang w:eastAsia="id-ID"/>
        </w:rPr>
        <w:t xml:space="preserve">. Longitudinal </w:t>
      </w:r>
      <w:r w:rsidRPr="0051371A">
        <w:rPr>
          <w:i/>
          <w:szCs w:val="24"/>
          <w:lang w:eastAsia="id-ID"/>
        </w:rPr>
        <w:t>Analysis of Changes in Indices of Obesity From Age 8 Years to Age 18 Years</w:t>
      </w:r>
      <w:r w:rsidRPr="004840DE">
        <w:rPr>
          <w:szCs w:val="24"/>
          <w:lang w:eastAsia="id-ID"/>
        </w:rPr>
        <w:t xml:space="preserve">.Project Heart Beat. American </w:t>
      </w:r>
      <w:r w:rsidRPr="004840DE">
        <w:rPr>
          <w:i/>
          <w:szCs w:val="24"/>
          <w:lang w:eastAsia="id-ID"/>
        </w:rPr>
        <w:t>Journal of Epidemiology</w:t>
      </w:r>
      <w:r>
        <w:rPr>
          <w:szCs w:val="24"/>
          <w:lang w:eastAsia="id-ID"/>
        </w:rPr>
        <w:t>.</w:t>
      </w:r>
    </w:p>
    <w:p w14:paraId="54C22E17" w14:textId="77777777" w:rsidR="00A267F8" w:rsidRPr="001D26FA" w:rsidRDefault="00A267F8" w:rsidP="00A267F8">
      <w:pPr>
        <w:ind w:left="709" w:hanging="709"/>
        <w:jc w:val="both"/>
        <w:rPr>
          <w:szCs w:val="24"/>
          <w:lang w:eastAsia="id-ID"/>
        </w:rPr>
      </w:pPr>
      <w:r>
        <w:rPr>
          <w:szCs w:val="24"/>
          <w:lang w:eastAsia="id-ID"/>
        </w:rPr>
        <w:t>De Haan R &amp; Van Crevel H. (</w:t>
      </w:r>
      <w:r w:rsidRPr="001D26FA">
        <w:rPr>
          <w:szCs w:val="24"/>
          <w:lang w:eastAsia="id-ID"/>
        </w:rPr>
        <w:t>2002</w:t>
      </w:r>
      <w:r>
        <w:rPr>
          <w:szCs w:val="24"/>
          <w:lang w:eastAsia="id-ID"/>
        </w:rPr>
        <w:t>)</w:t>
      </w:r>
      <w:r w:rsidRPr="00BB3C49">
        <w:rPr>
          <w:szCs w:val="24"/>
          <w:lang w:eastAsia="id-ID"/>
        </w:rPr>
        <w:t xml:space="preserve">. </w:t>
      </w:r>
      <w:r w:rsidRPr="0051371A">
        <w:rPr>
          <w:i/>
          <w:szCs w:val="24"/>
          <w:lang w:eastAsia="id-ID"/>
        </w:rPr>
        <w:t>Measuring quality of life in stroke</w:t>
      </w:r>
      <w:r>
        <w:rPr>
          <w:szCs w:val="24"/>
          <w:lang w:eastAsia="id-ID"/>
        </w:rPr>
        <w:t>. Stroke</w:t>
      </w:r>
      <w:r w:rsidRPr="00BB3C49">
        <w:rPr>
          <w:szCs w:val="24"/>
          <w:lang w:eastAsia="id-ID"/>
        </w:rPr>
        <w:t xml:space="preserve">. </w:t>
      </w:r>
    </w:p>
    <w:p w14:paraId="386F1082" w14:textId="77777777" w:rsidR="00A267F8" w:rsidRPr="00F36678" w:rsidRDefault="00A267F8" w:rsidP="00A267F8">
      <w:pPr>
        <w:ind w:left="709" w:hanging="709"/>
        <w:jc w:val="both"/>
        <w:rPr>
          <w:szCs w:val="24"/>
          <w:lang w:eastAsia="id-ID"/>
        </w:rPr>
      </w:pPr>
      <w:r>
        <w:rPr>
          <w:szCs w:val="24"/>
          <w:lang w:eastAsia="id-ID"/>
        </w:rPr>
        <w:t xml:space="preserve">Demet U </w:t>
      </w:r>
      <w:r w:rsidRPr="009328C2">
        <w:rPr>
          <w:szCs w:val="24"/>
          <w:lang w:eastAsia="id-ID"/>
        </w:rPr>
        <w:t xml:space="preserve">&amp; Selcuk M. (2008). </w:t>
      </w:r>
      <w:r w:rsidRPr="0051371A">
        <w:rPr>
          <w:i/>
          <w:szCs w:val="24"/>
          <w:lang w:eastAsia="id-ID"/>
        </w:rPr>
        <w:t>Comparison of SF-36 and WHO QOL-100 in patients with stroke</w:t>
      </w:r>
      <w:r w:rsidRPr="009328C2">
        <w:rPr>
          <w:szCs w:val="24"/>
          <w:lang w:eastAsia="id-ID"/>
        </w:rPr>
        <w:t>. Neurologic India. Vol 56</w:t>
      </w:r>
    </w:p>
    <w:p w14:paraId="17D91123" w14:textId="77777777" w:rsidR="00A267F8" w:rsidRPr="00732E24" w:rsidRDefault="00A267F8" w:rsidP="00A267F8">
      <w:pPr>
        <w:ind w:left="709" w:hanging="709"/>
        <w:jc w:val="both"/>
        <w:rPr>
          <w:bCs/>
          <w:szCs w:val="24"/>
        </w:rPr>
      </w:pPr>
      <w:r>
        <w:rPr>
          <w:bCs/>
          <w:szCs w:val="24"/>
        </w:rPr>
        <w:t>Dinas Kesehatan Provinsi Sumatera Barat.</w:t>
      </w:r>
      <w:r w:rsidRPr="009930BE">
        <w:rPr>
          <w:szCs w:val="24"/>
        </w:rPr>
        <w:t xml:space="preserve"> </w:t>
      </w:r>
      <w:r>
        <w:rPr>
          <w:szCs w:val="24"/>
        </w:rPr>
        <w:t>(</w:t>
      </w:r>
      <w:r w:rsidRPr="001D26FA">
        <w:rPr>
          <w:bCs/>
          <w:szCs w:val="24"/>
        </w:rPr>
        <w:t>2015</w:t>
      </w:r>
      <w:r>
        <w:rPr>
          <w:bCs/>
          <w:szCs w:val="24"/>
        </w:rPr>
        <w:t xml:space="preserve">). </w:t>
      </w:r>
      <w:r w:rsidRPr="00F36678">
        <w:rPr>
          <w:bCs/>
          <w:i/>
          <w:szCs w:val="24"/>
        </w:rPr>
        <w:t>Profil Dinas</w:t>
      </w:r>
      <w:r w:rsidRPr="00F36678">
        <w:rPr>
          <w:i/>
          <w:szCs w:val="24"/>
        </w:rPr>
        <w:t xml:space="preserve"> </w:t>
      </w:r>
      <w:r w:rsidRPr="00F36678">
        <w:rPr>
          <w:bCs/>
          <w:i/>
          <w:szCs w:val="24"/>
        </w:rPr>
        <w:t>Kesehatan</w:t>
      </w:r>
      <w:r w:rsidRPr="00F36678">
        <w:rPr>
          <w:i/>
          <w:szCs w:val="24"/>
        </w:rPr>
        <w:t xml:space="preserve"> Provinsi </w:t>
      </w:r>
      <w:r w:rsidRPr="00F36678">
        <w:rPr>
          <w:bCs/>
          <w:i/>
          <w:szCs w:val="24"/>
        </w:rPr>
        <w:t>Sumatera</w:t>
      </w:r>
      <w:r w:rsidRPr="00F36678">
        <w:rPr>
          <w:i/>
          <w:szCs w:val="24"/>
        </w:rPr>
        <w:t xml:space="preserve"> </w:t>
      </w:r>
      <w:r w:rsidRPr="00F36678">
        <w:rPr>
          <w:bCs/>
          <w:i/>
          <w:szCs w:val="24"/>
        </w:rPr>
        <w:t>Barat</w:t>
      </w:r>
      <w:r>
        <w:rPr>
          <w:bCs/>
          <w:szCs w:val="24"/>
        </w:rPr>
        <w:t>.</w:t>
      </w:r>
      <w:r>
        <w:rPr>
          <w:szCs w:val="24"/>
        </w:rPr>
        <w:t xml:space="preserve"> Padang.</w:t>
      </w:r>
    </w:p>
    <w:p w14:paraId="7D73313F" w14:textId="77777777" w:rsidR="00A267F8" w:rsidRDefault="00A267F8" w:rsidP="00A267F8">
      <w:pPr>
        <w:ind w:left="709" w:hanging="709"/>
        <w:jc w:val="both"/>
        <w:rPr>
          <w:szCs w:val="24"/>
        </w:rPr>
      </w:pPr>
      <w:r w:rsidRPr="001D26FA">
        <w:rPr>
          <w:szCs w:val="24"/>
        </w:rPr>
        <w:t>Depkes RI.</w:t>
      </w:r>
      <w:r>
        <w:rPr>
          <w:szCs w:val="24"/>
        </w:rPr>
        <w:t>(</w:t>
      </w:r>
      <w:r w:rsidRPr="001D26FA">
        <w:rPr>
          <w:szCs w:val="24"/>
        </w:rPr>
        <w:t>2002</w:t>
      </w:r>
      <w:r>
        <w:rPr>
          <w:szCs w:val="24"/>
        </w:rPr>
        <w:t>)</w:t>
      </w:r>
      <w:r w:rsidRPr="001D26FA">
        <w:rPr>
          <w:szCs w:val="24"/>
        </w:rPr>
        <w:t>.</w:t>
      </w:r>
      <w:r>
        <w:rPr>
          <w:szCs w:val="24"/>
        </w:rPr>
        <w:t xml:space="preserve"> </w:t>
      </w:r>
      <w:r w:rsidRPr="0051371A">
        <w:rPr>
          <w:i/>
          <w:szCs w:val="24"/>
        </w:rPr>
        <w:t>Pembangunan Kesehatan Masyarakat di Indonesia</w:t>
      </w:r>
      <w:r w:rsidRPr="001D26FA">
        <w:rPr>
          <w:szCs w:val="24"/>
        </w:rPr>
        <w:t>. Jakarta:</w:t>
      </w:r>
      <w:r>
        <w:rPr>
          <w:szCs w:val="24"/>
        </w:rPr>
        <w:t xml:space="preserve"> </w:t>
      </w:r>
      <w:r w:rsidRPr="001D26FA">
        <w:rPr>
          <w:szCs w:val="24"/>
        </w:rPr>
        <w:t>Depkes RI</w:t>
      </w:r>
      <w:r>
        <w:rPr>
          <w:szCs w:val="24"/>
        </w:rPr>
        <w:t>.</w:t>
      </w:r>
    </w:p>
    <w:p w14:paraId="47352D4E" w14:textId="77777777" w:rsidR="00A267F8" w:rsidRPr="001D26FA" w:rsidRDefault="00A267F8" w:rsidP="00A267F8">
      <w:pPr>
        <w:ind w:left="709" w:hanging="709"/>
        <w:jc w:val="both"/>
        <w:rPr>
          <w:szCs w:val="24"/>
        </w:rPr>
      </w:pPr>
      <w:r w:rsidRPr="001D26FA">
        <w:rPr>
          <w:bCs/>
          <w:szCs w:val="24"/>
        </w:rPr>
        <w:t>Depkes</w:t>
      </w:r>
      <w:r w:rsidRPr="001D26FA">
        <w:rPr>
          <w:szCs w:val="24"/>
        </w:rPr>
        <w:t>.</w:t>
      </w:r>
      <w:r>
        <w:rPr>
          <w:szCs w:val="24"/>
        </w:rPr>
        <w:t>RI.</w:t>
      </w:r>
      <w:r w:rsidRPr="001D26FA">
        <w:rPr>
          <w:szCs w:val="24"/>
        </w:rPr>
        <w:t xml:space="preserve"> </w:t>
      </w:r>
      <w:r>
        <w:rPr>
          <w:szCs w:val="24"/>
        </w:rPr>
        <w:t>(</w:t>
      </w:r>
      <w:r w:rsidRPr="001D26FA">
        <w:rPr>
          <w:bCs/>
          <w:szCs w:val="24"/>
        </w:rPr>
        <w:t>2006</w:t>
      </w:r>
      <w:r>
        <w:rPr>
          <w:bCs/>
          <w:szCs w:val="24"/>
        </w:rPr>
        <w:t>)</w:t>
      </w:r>
      <w:r w:rsidRPr="001D26FA">
        <w:rPr>
          <w:szCs w:val="24"/>
        </w:rPr>
        <w:t xml:space="preserve">. </w:t>
      </w:r>
      <w:r>
        <w:rPr>
          <w:i/>
          <w:szCs w:val="24"/>
        </w:rPr>
        <w:t>Pedoman Penyelenggara Upaya Keperawatan Kesehatan Masyrakat di Puskesmas</w:t>
      </w:r>
      <w:r>
        <w:rPr>
          <w:szCs w:val="24"/>
        </w:rPr>
        <w:t>. Jakarta.</w:t>
      </w:r>
    </w:p>
    <w:p w14:paraId="5E17E712" w14:textId="77777777" w:rsidR="00A267F8" w:rsidRDefault="00A267F8" w:rsidP="00A267F8">
      <w:pPr>
        <w:ind w:left="709" w:hanging="709"/>
        <w:jc w:val="both"/>
        <w:rPr>
          <w:szCs w:val="24"/>
        </w:rPr>
      </w:pPr>
      <w:r>
        <w:rPr>
          <w:szCs w:val="24"/>
        </w:rPr>
        <w:t xml:space="preserve">Discharge Planning Association. </w:t>
      </w:r>
      <w:r w:rsidRPr="001D26FA">
        <w:rPr>
          <w:szCs w:val="24"/>
        </w:rPr>
        <w:t xml:space="preserve">(2008). </w:t>
      </w:r>
      <w:r w:rsidRPr="001D26FA">
        <w:rPr>
          <w:i/>
          <w:iCs/>
          <w:szCs w:val="24"/>
        </w:rPr>
        <w:t>Discharge Planning.</w:t>
      </w:r>
      <w:r>
        <w:rPr>
          <w:i/>
          <w:iCs/>
          <w:szCs w:val="24"/>
        </w:rPr>
        <w:t xml:space="preserve"> </w:t>
      </w:r>
      <w:r w:rsidRPr="001D26FA">
        <w:rPr>
          <w:szCs w:val="24"/>
        </w:rPr>
        <w:t xml:space="preserve">Diakses dari </w:t>
      </w:r>
      <w:hyperlink r:id="rId9" w:history="1">
        <w:r w:rsidRPr="00F93B85">
          <w:rPr>
            <w:rStyle w:val="Hyperlink"/>
            <w:szCs w:val="24"/>
          </w:rPr>
          <w:t>http://]ww.dischargeplanning.org.au/index.htm</w:t>
        </w:r>
      </w:hyperlink>
      <w:r w:rsidRPr="001D26FA">
        <w:rPr>
          <w:szCs w:val="24"/>
        </w:rPr>
        <w:t xml:space="preserve"> pada tanggal 10 Desember 2016.</w:t>
      </w:r>
    </w:p>
    <w:p w14:paraId="5608804B" w14:textId="77777777" w:rsidR="00A267F8" w:rsidRDefault="00A267F8" w:rsidP="00A267F8">
      <w:pPr>
        <w:pStyle w:val="Style11"/>
        <w:kinsoku w:val="0"/>
        <w:autoSpaceDE/>
        <w:autoSpaceDN/>
        <w:ind w:hanging="648"/>
        <w:rPr>
          <w:rStyle w:val="CharacterStyle11"/>
          <w:spacing w:val="-7"/>
          <w:w w:val="110"/>
        </w:rPr>
      </w:pPr>
      <w:r>
        <w:rPr>
          <w:rStyle w:val="CharacterStyle11"/>
          <w:spacing w:val="-9"/>
          <w:w w:val="110"/>
        </w:rPr>
        <w:t xml:space="preserve">Driscoll A. (2000). </w:t>
      </w:r>
      <w:r w:rsidRPr="001223EF">
        <w:rPr>
          <w:rStyle w:val="CharacterStyle11"/>
          <w:i/>
          <w:spacing w:val="-9"/>
          <w:w w:val="110"/>
        </w:rPr>
        <w:t xml:space="preserve">Managing post discharge care at home: on analysis of patients </w:t>
      </w:r>
      <w:r w:rsidRPr="001223EF">
        <w:rPr>
          <w:rStyle w:val="CharacterStyle11"/>
          <w:i/>
          <w:spacing w:val="-5"/>
          <w:w w:val="110"/>
        </w:rPr>
        <w:t xml:space="preserve">and their carers Perception of </w:t>
      </w:r>
      <w:r w:rsidRPr="001223EF">
        <w:rPr>
          <w:rStyle w:val="CharacterStyle11"/>
          <w:i/>
          <w:spacing w:val="-5"/>
          <w:w w:val="110"/>
        </w:rPr>
        <w:lastRenderedPageBreak/>
        <w:t xml:space="preserve">information received during their stay in </w:t>
      </w:r>
      <w:r w:rsidRPr="001223EF">
        <w:rPr>
          <w:rStyle w:val="CharacterStyle11"/>
          <w:i/>
          <w:spacing w:val="-7"/>
          <w:w w:val="110"/>
        </w:rPr>
        <w:t>hospital</w:t>
      </w:r>
      <w:r>
        <w:rPr>
          <w:rStyle w:val="CharacterStyle11"/>
          <w:spacing w:val="-7"/>
          <w:w w:val="110"/>
        </w:rPr>
        <w:t xml:space="preserve">. </w:t>
      </w:r>
      <w:r w:rsidRPr="001223EF">
        <w:rPr>
          <w:rStyle w:val="CharacterStyle11"/>
          <w:iCs/>
          <w:spacing w:val="-7"/>
          <w:w w:val="105"/>
        </w:rPr>
        <w:t>Journal of advanced Nursing</w:t>
      </w:r>
      <w:r>
        <w:rPr>
          <w:rStyle w:val="CharacterStyle11"/>
          <w:i/>
          <w:iCs/>
          <w:spacing w:val="-7"/>
          <w:w w:val="105"/>
        </w:rPr>
        <w:t xml:space="preserve">. </w:t>
      </w:r>
    </w:p>
    <w:p w14:paraId="1F2EA686" w14:textId="77777777" w:rsidR="00A267F8" w:rsidRPr="001D26FA" w:rsidRDefault="00A267F8" w:rsidP="00A267F8">
      <w:pPr>
        <w:ind w:left="709" w:hanging="709"/>
        <w:jc w:val="both"/>
        <w:rPr>
          <w:szCs w:val="24"/>
        </w:rPr>
      </w:pPr>
    </w:p>
    <w:p w14:paraId="5BB71E06" w14:textId="77777777" w:rsidR="00A267F8" w:rsidRDefault="00A267F8" w:rsidP="00A267F8">
      <w:pPr>
        <w:ind w:left="709" w:hanging="709"/>
        <w:jc w:val="both"/>
        <w:rPr>
          <w:szCs w:val="24"/>
          <w:lang w:eastAsia="id-ID"/>
        </w:rPr>
      </w:pPr>
      <w:r w:rsidRPr="002D186C">
        <w:rPr>
          <w:szCs w:val="24"/>
          <w:lang w:eastAsia="id-ID"/>
        </w:rPr>
        <w:t xml:space="preserve">Dorman HJD, Deans SG. </w:t>
      </w:r>
      <w:r>
        <w:rPr>
          <w:szCs w:val="24"/>
          <w:lang w:eastAsia="id-ID"/>
        </w:rPr>
        <w:t>(</w:t>
      </w:r>
      <w:r w:rsidRPr="002D186C">
        <w:rPr>
          <w:szCs w:val="24"/>
          <w:lang w:eastAsia="id-ID"/>
        </w:rPr>
        <w:t>2000</w:t>
      </w:r>
      <w:r>
        <w:rPr>
          <w:szCs w:val="24"/>
          <w:lang w:eastAsia="id-ID"/>
        </w:rPr>
        <w:t>)</w:t>
      </w:r>
      <w:r w:rsidRPr="002D186C">
        <w:rPr>
          <w:szCs w:val="24"/>
          <w:lang w:eastAsia="id-ID"/>
        </w:rPr>
        <w:t xml:space="preserve">. </w:t>
      </w:r>
      <w:r w:rsidRPr="002D186C">
        <w:rPr>
          <w:i/>
          <w:szCs w:val="24"/>
          <w:lang w:eastAsia="id-ID"/>
        </w:rPr>
        <w:t>Antimicrobial agents from plants</w:t>
      </w:r>
      <w:r w:rsidRPr="002D186C">
        <w:rPr>
          <w:szCs w:val="24"/>
          <w:lang w:eastAsia="id-ID"/>
        </w:rPr>
        <w:t xml:space="preserve"> : antibacterial activity of plant volatile</w:t>
      </w:r>
      <w:r>
        <w:rPr>
          <w:szCs w:val="24"/>
          <w:lang w:eastAsia="id-ID"/>
        </w:rPr>
        <w:t xml:space="preserve"> oils. </w:t>
      </w:r>
    </w:p>
    <w:p w14:paraId="1B07A0A0" w14:textId="77777777" w:rsidR="00A267F8" w:rsidRDefault="00A267F8" w:rsidP="00A267F8">
      <w:pPr>
        <w:ind w:left="709" w:hanging="709"/>
        <w:jc w:val="both"/>
        <w:rPr>
          <w:szCs w:val="24"/>
          <w:lang w:eastAsia="id-ID"/>
        </w:rPr>
      </w:pPr>
      <w:r>
        <w:rPr>
          <w:szCs w:val="24"/>
          <w:lang w:eastAsia="id-ID"/>
        </w:rPr>
        <w:t xml:space="preserve">Efendi. N. (2012). </w:t>
      </w:r>
      <w:r w:rsidRPr="00DA7847">
        <w:rPr>
          <w:i/>
          <w:szCs w:val="24"/>
          <w:lang w:eastAsia="id-ID"/>
        </w:rPr>
        <w:t>Dasar-dasar Keperawatan Kesehatan Masyarakat,</w:t>
      </w:r>
      <w:r>
        <w:rPr>
          <w:szCs w:val="24"/>
          <w:lang w:eastAsia="id-ID"/>
        </w:rPr>
        <w:t xml:space="preserve"> Jakarta, Penerbit Buku Kedokteran EGC.</w:t>
      </w:r>
    </w:p>
    <w:p w14:paraId="0EA9E8CE" w14:textId="77777777" w:rsidR="00A267F8" w:rsidRPr="006B25EB" w:rsidRDefault="00A267F8" w:rsidP="00A267F8">
      <w:pPr>
        <w:ind w:left="709" w:hanging="709"/>
        <w:jc w:val="both"/>
        <w:rPr>
          <w:rStyle w:val="CharacterStyle1"/>
          <w:spacing w:val="-7"/>
          <w:w w:val="110"/>
          <w:szCs w:val="24"/>
        </w:rPr>
      </w:pPr>
      <w:r w:rsidRPr="006B25EB">
        <w:rPr>
          <w:rStyle w:val="CharacterStyle1"/>
          <w:spacing w:val="-11"/>
          <w:w w:val="110"/>
          <w:szCs w:val="24"/>
        </w:rPr>
        <w:t xml:space="preserve">Exel van NJA &amp; Koopmanschap MA. (2004). </w:t>
      </w:r>
      <w:r w:rsidRPr="006B25EB">
        <w:rPr>
          <w:rStyle w:val="CharacterStyle1"/>
          <w:i/>
          <w:spacing w:val="-11"/>
          <w:w w:val="110"/>
          <w:szCs w:val="24"/>
        </w:rPr>
        <w:t xml:space="preserve">Assesment </w:t>
      </w:r>
      <w:r w:rsidRPr="006B25EB">
        <w:rPr>
          <w:rStyle w:val="CharacterStyle1"/>
          <w:i/>
          <w:spacing w:val="-10"/>
          <w:w w:val="110"/>
          <w:szCs w:val="24"/>
        </w:rPr>
        <w:t>of post-stroke quality of life cost-effectiveness studies:</w:t>
      </w:r>
      <w:r w:rsidRPr="006B25EB">
        <w:rPr>
          <w:rStyle w:val="CharacterStyle1"/>
          <w:spacing w:val="-10"/>
          <w:w w:val="110"/>
          <w:szCs w:val="24"/>
        </w:rPr>
        <w:t xml:space="preserve"> The usefulness of </w:t>
      </w:r>
      <w:r w:rsidRPr="006B25EB">
        <w:rPr>
          <w:rStyle w:val="CharacterStyle1"/>
          <w:spacing w:val="-7"/>
          <w:w w:val="110"/>
          <w:szCs w:val="24"/>
        </w:rPr>
        <w:t xml:space="preserve">Barthel Index and Euro QoL-5D. </w:t>
      </w:r>
    </w:p>
    <w:p w14:paraId="2754CFAC" w14:textId="77777777" w:rsidR="00A267F8" w:rsidRDefault="00A267F8" w:rsidP="00A267F8">
      <w:pPr>
        <w:pStyle w:val="Style12"/>
        <w:kinsoku w:val="0"/>
        <w:autoSpaceDE/>
        <w:autoSpaceDN/>
        <w:spacing w:before="216"/>
        <w:ind w:right="144" w:hanging="648"/>
        <w:rPr>
          <w:rStyle w:val="CharacterStyle11"/>
          <w:spacing w:val="-12"/>
          <w:w w:val="110"/>
        </w:rPr>
      </w:pPr>
      <w:r>
        <w:rPr>
          <w:rStyle w:val="CharacterStyle11"/>
          <w:spacing w:val="2"/>
          <w:w w:val="110"/>
        </w:rPr>
        <w:t xml:space="preserve">Farquhar.M. (1995). </w:t>
      </w:r>
      <w:r w:rsidRPr="001C1971">
        <w:rPr>
          <w:rStyle w:val="CharacterStyle11"/>
          <w:i/>
          <w:spacing w:val="2"/>
          <w:w w:val="110"/>
        </w:rPr>
        <w:t>Definition of Quality of Life</w:t>
      </w:r>
      <w:r>
        <w:rPr>
          <w:rStyle w:val="CharacterStyle11"/>
          <w:spacing w:val="2"/>
          <w:w w:val="110"/>
        </w:rPr>
        <w:t xml:space="preserve">. </w:t>
      </w:r>
      <w:r>
        <w:rPr>
          <w:rStyle w:val="CharacterStyle11"/>
          <w:i/>
          <w:iCs/>
          <w:spacing w:val="2"/>
          <w:w w:val="105"/>
        </w:rPr>
        <w:t xml:space="preserve">Journal of Advanced </w:t>
      </w:r>
      <w:r>
        <w:rPr>
          <w:rStyle w:val="CharacterStyle11"/>
          <w:i/>
          <w:iCs/>
          <w:spacing w:val="-12"/>
          <w:w w:val="105"/>
        </w:rPr>
        <w:t>Nursing</w:t>
      </w:r>
      <w:r>
        <w:rPr>
          <w:rStyle w:val="CharacterStyle11"/>
          <w:spacing w:val="-12"/>
          <w:w w:val="110"/>
        </w:rPr>
        <w:t xml:space="preserve">. </w:t>
      </w:r>
    </w:p>
    <w:p w14:paraId="7BAFD318" w14:textId="77777777" w:rsidR="00A267F8" w:rsidRDefault="00A267F8" w:rsidP="00A267F8">
      <w:pPr>
        <w:ind w:left="709" w:hanging="709"/>
        <w:jc w:val="both"/>
        <w:rPr>
          <w:bCs/>
          <w:szCs w:val="24"/>
        </w:rPr>
      </w:pPr>
    </w:p>
    <w:p w14:paraId="23424937" w14:textId="77777777" w:rsidR="00A267F8" w:rsidRPr="001D26FA" w:rsidRDefault="00A267F8" w:rsidP="00A267F8">
      <w:pPr>
        <w:ind w:left="709" w:hanging="709"/>
        <w:jc w:val="both"/>
        <w:rPr>
          <w:szCs w:val="24"/>
        </w:rPr>
      </w:pPr>
      <w:r w:rsidRPr="001D26FA">
        <w:rPr>
          <w:bCs/>
          <w:szCs w:val="24"/>
        </w:rPr>
        <w:t>Fatimah</w:t>
      </w:r>
      <w:r>
        <w:rPr>
          <w:szCs w:val="24"/>
        </w:rPr>
        <w:t>, M</w:t>
      </w:r>
      <w:r w:rsidRPr="001D26FA">
        <w:rPr>
          <w:szCs w:val="24"/>
        </w:rPr>
        <w:t>.</w:t>
      </w:r>
      <w:r>
        <w:rPr>
          <w:szCs w:val="24"/>
        </w:rPr>
        <w:t>(</w:t>
      </w:r>
      <w:r w:rsidRPr="001D26FA">
        <w:rPr>
          <w:szCs w:val="24"/>
        </w:rPr>
        <w:t>2009</w:t>
      </w:r>
      <w:r>
        <w:rPr>
          <w:szCs w:val="24"/>
        </w:rPr>
        <w:t>)</w:t>
      </w:r>
      <w:r w:rsidRPr="001D26FA">
        <w:rPr>
          <w:szCs w:val="24"/>
        </w:rPr>
        <w:t xml:space="preserve">. </w:t>
      </w:r>
      <w:r w:rsidRPr="001D26FA">
        <w:rPr>
          <w:i/>
          <w:szCs w:val="24"/>
        </w:rPr>
        <w:t xml:space="preserve">Proses Terjadinya Serangan Jantung dan </w:t>
      </w:r>
      <w:r w:rsidRPr="0051371A">
        <w:rPr>
          <w:bCs/>
          <w:i/>
          <w:szCs w:val="24"/>
        </w:rPr>
        <w:t>Stroke</w:t>
      </w:r>
      <w:r w:rsidRPr="001D26FA">
        <w:rPr>
          <w:szCs w:val="24"/>
        </w:rPr>
        <w:t xml:space="preserve">. Jakarta : PT. Gramedia </w:t>
      </w:r>
      <w:r w:rsidRPr="001D26FA">
        <w:rPr>
          <w:bCs/>
          <w:szCs w:val="24"/>
        </w:rPr>
        <w:t>Pustaka</w:t>
      </w:r>
      <w:r w:rsidRPr="001D26FA">
        <w:rPr>
          <w:szCs w:val="24"/>
        </w:rPr>
        <w:t xml:space="preserve"> Utama</w:t>
      </w:r>
      <w:r>
        <w:rPr>
          <w:szCs w:val="24"/>
        </w:rPr>
        <w:t>.</w:t>
      </w:r>
    </w:p>
    <w:p w14:paraId="40FF8272" w14:textId="77777777" w:rsidR="00A267F8" w:rsidRDefault="00A267F8" w:rsidP="00A267F8">
      <w:pPr>
        <w:ind w:left="709" w:hanging="709"/>
        <w:jc w:val="both"/>
        <w:rPr>
          <w:szCs w:val="24"/>
          <w:lang w:eastAsia="id-ID"/>
        </w:rPr>
      </w:pPr>
      <w:r>
        <w:rPr>
          <w:szCs w:val="24"/>
          <w:lang w:eastAsia="id-ID"/>
        </w:rPr>
        <w:t xml:space="preserve">Fayers, Peter M dan Machin. </w:t>
      </w:r>
      <w:r w:rsidRPr="0004064E">
        <w:rPr>
          <w:szCs w:val="24"/>
          <w:lang w:eastAsia="id-ID"/>
        </w:rPr>
        <w:t xml:space="preserve">Davin. (2007). </w:t>
      </w:r>
      <w:r w:rsidRPr="0004064E">
        <w:rPr>
          <w:i/>
          <w:szCs w:val="24"/>
          <w:lang w:eastAsia="id-ID"/>
        </w:rPr>
        <w:t>Quality Of Life</w:t>
      </w:r>
      <w:r w:rsidRPr="0004064E">
        <w:rPr>
          <w:szCs w:val="24"/>
          <w:lang w:eastAsia="id-ID"/>
        </w:rPr>
        <w:t>. Englang: John Wiley</w:t>
      </w:r>
      <w:r>
        <w:rPr>
          <w:szCs w:val="24"/>
          <w:lang w:eastAsia="id-ID"/>
        </w:rPr>
        <w:t xml:space="preserve"> </w:t>
      </w:r>
      <w:r w:rsidRPr="0004064E">
        <w:rPr>
          <w:szCs w:val="24"/>
          <w:lang w:eastAsia="id-ID"/>
        </w:rPr>
        <w:t>&amp;</w:t>
      </w:r>
      <w:r w:rsidRPr="001D26FA">
        <w:rPr>
          <w:szCs w:val="24"/>
          <w:lang w:eastAsia="id-ID"/>
        </w:rPr>
        <w:t xml:space="preserve"> </w:t>
      </w:r>
      <w:r>
        <w:rPr>
          <w:szCs w:val="24"/>
          <w:lang w:eastAsia="id-ID"/>
        </w:rPr>
        <w:t>Sons Ltd.</w:t>
      </w:r>
    </w:p>
    <w:p w14:paraId="253C237C" w14:textId="77777777" w:rsidR="00A267F8" w:rsidRPr="001D26FA" w:rsidRDefault="00A267F8" w:rsidP="00A267F8">
      <w:pPr>
        <w:ind w:left="709" w:hanging="709"/>
        <w:jc w:val="both"/>
        <w:rPr>
          <w:szCs w:val="24"/>
          <w:lang w:eastAsia="id-ID"/>
        </w:rPr>
      </w:pPr>
    </w:p>
    <w:p w14:paraId="0F2A1E3F" w14:textId="77777777" w:rsidR="00A267F8" w:rsidRDefault="00A267F8" w:rsidP="00A267F8">
      <w:pPr>
        <w:ind w:left="709" w:hanging="709"/>
        <w:jc w:val="both"/>
        <w:rPr>
          <w:szCs w:val="24"/>
        </w:rPr>
      </w:pPr>
      <w:r w:rsidRPr="001D26FA">
        <w:rPr>
          <w:szCs w:val="24"/>
        </w:rPr>
        <w:t xml:space="preserve">Feigin. V. (2009). </w:t>
      </w:r>
      <w:r>
        <w:rPr>
          <w:i/>
          <w:iCs/>
          <w:szCs w:val="24"/>
        </w:rPr>
        <w:t xml:space="preserve">Stroke </w:t>
      </w:r>
      <w:r w:rsidRPr="001D26FA">
        <w:rPr>
          <w:i/>
          <w:iCs/>
          <w:szCs w:val="24"/>
        </w:rPr>
        <w:t xml:space="preserve">Panduan bergambar tentang pencegahan dan pemulihan stroke. </w:t>
      </w:r>
      <w:r w:rsidRPr="001D26FA">
        <w:rPr>
          <w:szCs w:val="24"/>
        </w:rPr>
        <w:t>Jakarta: PT Buana Ilmu Populer</w:t>
      </w:r>
      <w:r>
        <w:rPr>
          <w:szCs w:val="24"/>
        </w:rPr>
        <w:t>.</w:t>
      </w:r>
    </w:p>
    <w:p w14:paraId="5DD71454" w14:textId="77777777" w:rsidR="00A267F8" w:rsidRDefault="00A267F8" w:rsidP="00A267F8">
      <w:pPr>
        <w:pStyle w:val="Style12"/>
        <w:kinsoku w:val="0"/>
        <w:autoSpaceDE/>
        <w:autoSpaceDN/>
        <w:spacing w:before="288"/>
        <w:ind w:right="144" w:hanging="648"/>
        <w:rPr>
          <w:rStyle w:val="CharacterStyle11"/>
          <w:spacing w:val="-7"/>
          <w:w w:val="110"/>
        </w:rPr>
      </w:pPr>
      <w:r>
        <w:rPr>
          <w:rStyle w:val="CharacterStyle11"/>
          <w:spacing w:val="-1"/>
          <w:w w:val="110"/>
        </w:rPr>
        <w:t xml:space="preserve">Ferrans CE &amp; Powers MJ (2001). Quality of life index: development and </w:t>
      </w:r>
      <w:r>
        <w:rPr>
          <w:rStyle w:val="CharacterStyle11"/>
          <w:spacing w:val="-7"/>
          <w:w w:val="110"/>
        </w:rPr>
        <w:t xml:space="preserve">psychometric properties. </w:t>
      </w:r>
      <w:r>
        <w:rPr>
          <w:rStyle w:val="CharacterStyle11"/>
          <w:i/>
          <w:iCs/>
          <w:spacing w:val="-7"/>
          <w:w w:val="105"/>
        </w:rPr>
        <w:t xml:space="preserve">Advances in Nursing Science, 8(1), </w:t>
      </w:r>
      <w:r>
        <w:rPr>
          <w:rStyle w:val="CharacterStyle11"/>
          <w:spacing w:val="-7"/>
          <w:w w:val="110"/>
        </w:rPr>
        <w:t>15-24.</w:t>
      </w:r>
    </w:p>
    <w:p w14:paraId="1F33B242" w14:textId="77777777" w:rsidR="00A267F8" w:rsidRPr="001D26FA" w:rsidRDefault="00A267F8" w:rsidP="00A267F8">
      <w:pPr>
        <w:ind w:left="709" w:hanging="709"/>
        <w:jc w:val="both"/>
        <w:rPr>
          <w:szCs w:val="24"/>
        </w:rPr>
      </w:pPr>
    </w:p>
    <w:p w14:paraId="1D4A5C5B" w14:textId="77777777" w:rsidR="00A267F8" w:rsidRPr="001D26FA" w:rsidRDefault="00A267F8" w:rsidP="00A267F8">
      <w:pPr>
        <w:ind w:left="709" w:hanging="709"/>
        <w:jc w:val="both"/>
        <w:rPr>
          <w:bCs/>
          <w:szCs w:val="24"/>
        </w:rPr>
      </w:pPr>
      <w:r w:rsidRPr="001D26FA">
        <w:rPr>
          <w:bCs/>
          <w:szCs w:val="24"/>
        </w:rPr>
        <w:t>Friedman</w:t>
      </w:r>
      <w:r w:rsidRPr="001D26FA">
        <w:rPr>
          <w:szCs w:val="24"/>
        </w:rPr>
        <w:t xml:space="preserve">, </w:t>
      </w:r>
      <w:r w:rsidRPr="001D26FA">
        <w:rPr>
          <w:bCs/>
          <w:szCs w:val="24"/>
        </w:rPr>
        <w:t>Marilyn.</w:t>
      </w:r>
      <w:r w:rsidRPr="001D26FA">
        <w:rPr>
          <w:szCs w:val="24"/>
        </w:rPr>
        <w:t xml:space="preserve"> </w:t>
      </w:r>
      <w:r>
        <w:rPr>
          <w:szCs w:val="24"/>
        </w:rPr>
        <w:t>(</w:t>
      </w:r>
      <w:r w:rsidRPr="001D26FA">
        <w:rPr>
          <w:bCs/>
          <w:szCs w:val="24"/>
        </w:rPr>
        <w:t>2010</w:t>
      </w:r>
      <w:r>
        <w:rPr>
          <w:bCs/>
          <w:szCs w:val="24"/>
        </w:rPr>
        <w:t>)</w:t>
      </w:r>
      <w:r w:rsidRPr="001D26FA">
        <w:rPr>
          <w:i/>
          <w:szCs w:val="24"/>
        </w:rPr>
        <w:t>. Keperawatan Keluarga</w:t>
      </w:r>
      <w:r>
        <w:rPr>
          <w:szCs w:val="24"/>
        </w:rPr>
        <w:t xml:space="preserve">. Jakarta. </w:t>
      </w:r>
      <w:r w:rsidRPr="001D26FA">
        <w:rPr>
          <w:szCs w:val="24"/>
        </w:rPr>
        <w:t xml:space="preserve">Yayasan Bina </w:t>
      </w:r>
      <w:r w:rsidRPr="001D26FA">
        <w:rPr>
          <w:bCs/>
          <w:szCs w:val="24"/>
        </w:rPr>
        <w:t>Pustaka</w:t>
      </w:r>
      <w:r>
        <w:rPr>
          <w:bCs/>
          <w:szCs w:val="24"/>
        </w:rPr>
        <w:t>.</w:t>
      </w:r>
    </w:p>
    <w:p w14:paraId="48C5C262" w14:textId="77777777" w:rsidR="00A267F8" w:rsidRDefault="00A267F8" w:rsidP="00A267F8">
      <w:pPr>
        <w:ind w:left="709" w:hanging="709"/>
        <w:jc w:val="both"/>
        <w:rPr>
          <w:szCs w:val="24"/>
          <w:lang w:eastAsia="id-ID"/>
        </w:rPr>
      </w:pPr>
      <w:r w:rsidRPr="0056634C">
        <w:rPr>
          <w:szCs w:val="24"/>
          <w:lang w:eastAsia="id-ID"/>
        </w:rPr>
        <w:t xml:space="preserve">Harmaini, F. (2006). </w:t>
      </w:r>
      <w:r w:rsidRPr="0051371A">
        <w:rPr>
          <w:i/>
          <w:szCs w:val="24"/>
          <w:lang w:eastAsia="id-ID"/>
        </w:rPr>
        <w:t xml:space="preserve">Uji Keandalan dan Kesahihan Formulir European Quality of Life-5 Dimensions (EQ-5D) untuk Mengukur Kualitas Hidup Terkait Kesehatan pada Usia </w:t>
      </w:r>
      <w:r w:rsidRPr="00582D8E">
        <w:rPr>
          <w:szCs w:val="24"/>
          <w:lang w:eastAsia="id-ID"/>
        </w:rPr>
        <w:t>Lanjut di RSUPNCM</w:t>
      </w:r>
      <w:r w:rsidRPr="0056634C">
        <w:rPr>
          <w:szCs w:val="24"/>
          <w:lang w:eastAsia="id-ID"/>
        </w:rPr>
        <w:t xml:space="preserve">. </w:t>
      </w:r>
      <w:r w:rsidRPr="0056634C">
        <w:rPr>
          <w:szCs w:val="24"/>
          <w:lang w:eastAsia="id-ID"/>
        </w:rPr>
        <w:t xml:space="preserve">Indonesia. </w:t>
      </w:r>
      <w:r w:rsidRPr="00582D8E">
        <w:rPr>
          <w:szCs w:val="24"/>
          <w:lang w:eastAsia="id-ID"/>
        </w:rPr>
        <w:t xml:space="preserve"> </w:t>
      </w:r>
      <w:r w:rsidRPr="0056634C">
        <w:rPr>
          <w:szCs w:val="24"/>
          <w:lang w:eastAsia="id-ID"/>
        </w:rPr>
        <w:t>Universitas Indonesia. Tesis</w:t>
      </w:r>
    </w:p>
    <w:p w14:paraId="65BF13B3" w14:textId="77777777" w:rsidR="00A267F8" w:rsidRDefault="00A267F8" w:rsidP="00A267F8">
      <w:pPr>
        <w:pStyle w:val="Style12"/>
        <w:kinsoku w:val="0"/>
        <w:autoSpaceDE/>
        <w:autoSpaceDN/>
        <w:spacing w:before="288"/>
        <w:ind w:right="360" w:hanging="648"/>
        <w:rPr>
          <w:rStyle w:val="CharacterStyle11"/>
          <w:spacing w:val="-10"/>
          <w:w w:val="110"/>
        </w:rPr>
      </w:pPr>
      <w:r w:rsidRPr="001B1BCD">
        <w:t>Harsono</w:t>
      </w:r>
      <w:r>
        <w:rPr>
          <w:rStyle w:val="CharacterStyle11"/>
          <w:spacing w:val="-12"/>
          <w:w w:val="110"/>
        </w:rPr>
        <w:t xml:space="preserve">. (1999). </w:t>
      </w:r>
      <w:r>
        <w:rPr>
          <w:rStyle w:val="CharacterStyle11"/>
          <w:i/>
          <w:iCs/>
          <w:spacing w:val="-12"/>
          <w:w w:val="105"/>
        </w:rPr>
        <w:t>Buku Ajar Neurologi Klinis</w:t>
      </w:r>
      <w:r>
        <w:rPr>
          <w:rStyle w:val="CharacterStyle11"/>
          <w:spacing w:val="-12"/>
          <w:w w:val="110"/>
        </w:rPr>
        <w:t xml:space="preserve">. Yogyakarta. Penerbit Gajah Mada </w:t>
      </w:r>
      <w:r>
        <w:rPr>
          <w:rStyle w:val="CharacterStyle11"/>
          <w:spacing w:val="-10"/>
          <w:w w:val="110"/>
        </w:rPr>
        <w:t>University Press</w:t>
      </w:r>
    </w:p>
    <w:p w14:paraId="6E639BA8" w14:textId="77777777" w:rsidR="00A267F8" w:rsidRDefault="00A267F8" w:rsidP="00A267F8">
      <w:pPr>
        <w:autoSpaceDE w:val="0"/>
        <w:autoSpaceDN w:val="0"/>
        <w:adjustRightInd w:val="0"/>
        <w:ind w:left="993" w:hanging="993"/>
        <w:jc w:val="both"/>
        <w:rPr>
          <w:spacing w:val="-10"/>
          <w:w w:val="110"/>
          <w:szCs w:val="24"/>
          <w:lang w:eastAsia="id-ID"/>
        </w:rPr>
      </w:pPr>
    </w:p>
    <w:p w14:paraId="7E576FDE" w14:textId="77777777" w:rsidR="00A267F8" w:rsidRPr="00763C96" w:rsidRDefault="00A267F8" w:rsidP="00A267F8">
      <w:pPr>
        <w:autoSpaceDE w:val="0"/>
        <w:autoSpaceDN w:val="0"/>
        <w:adjustRightInd w:val="0"/>
        <w:ind w:left="993" w:hanging="993"/>
        <w:jc w:val="both"/>
        <w:rPr>
          <w:rFonts w:ascii="TimesNewRoman" w:hAnsi="TimesNewRoman" w:cs="TimesNewRoman"/>
          <w:szCs w:val="24"/>
        </w:rPr>
      </w:pPr>
      <w:r>
        <w:rPr>
          <w:rFonts w:ascii="TimesNewRoman" w:hAnsi="TimesNewRoman" w:cs="TimesNewRoman"/>
          <w:szCs w:val="24"/>
        </w:rPr>
        <w:t xml:space="preserve">Hariyati, dkk. 2004. </w:t>
      </w:r>
      <w:r w:rsidRPr="00461B65">
        <w:rPr>
          <w:bCs/>
          <w:i/>
          <w:szCs w:val="24"/>
          <w:lang w:val="en-SG"/>
        </w:rPr>
        <w:t>Pengaruh</w:t>
      </w:r>
      <w:r>
        <w:rPr>
          <w:bCs/>
          <w:i/>
          <w:szCs w:val="24"/>
        </w:rPr>
        <w:t xml:space="preserve"> </w:t>
      </w:r>
      <w:r w:rsidRPr="00461B65">
        <w:rPr>
          <w:bCs/>
          <w:i/>
          <w:szCs w:val="24"/>
          <w:lang w:val="en-SG"/>
        </w:rPr>
        <w:t>Manajemen</w:t>
      </w:r>
      <w:r>
        <w:rPr>
          <w:bCs/>
          <w:i/>
          <w:szCs w:val="24"/>
        </w:rPr>
        <w:t xml:space="preserve"> </w:t>
      </w:r>
      <w:r w:rsidRPr="00461B65">
        <w:rPr>
          <w:bCs/>
          <w:i/>
          <w:szCs w:val="24"/>
          <w:lang w:val="en-SG"/>
        </w:rPr>
        <w:t>Stres</w:t>
      </w:r>
      <w:r>
        <w:rPr>
          <w:bCs/>
          <w:i/>
          <w:szCs w:val="24"/>
        </w:rPr>
        <w:t xml:space="preserve"> </w:t>
      </w:r>
      <w:r w:rsidRPr="00461B65">
        <w:rPr>
          <w:bCs/>
          <w:i/>
          <w:szCs w:val="24"/>
          <w:lang w:val="en-SG"/>
        </w:rPr>
        <w:t>Terhadap</w:t>
      </w:r>
      <w:r>
        <w:rPr>
          <w:bCs/>
          <w:i/>
          <w:szCs w:val="24"/>
        </w:rPr>
        <w:t xml:space="preserve"> </w:t>
      </w:r>
      <w:r w:rsidRPr="00461B65">
        <w:rPr>
          <w:bCs/>
          <w:i/>
          <w:szCs w:val="24"/>
          <w:lang w:val="en-SG"/>
        </w:rPr>
        <w:t>Kesiapan</w:t>
      </w:r>
      <w:r>
        <w:rPr>
          <w:bCs/>
          <w:i/>
          <w:szCs w:val="24"/>
        </w:rPr>
        <w:t xml:space="preserve"> </w:t>
      </w:r>
      <w:r w:rsidRPr="00461B65">
        <w:rPr>
          <w:bCs/>
          <w:i/>
          <w:szCs w:val="24"/>
          <w:lang w:val="en-SG"/>
        </w:rPr>
        <w:t>Pasien Stroke Dan Keluarga</w:t>
      </w:r>
      <w:r>
        <w:rPr>
          <w:bCs/>
          <w:i/>
          <w:szCs w:val="24"/>
        </w:rPr>
        <w:t xml:space="preserve"> </w:t>
      </w:r>
      <w:r w:rsidRPr="00461B65">
        <w:rPr>
          <w:bCs/>
          <w:i/>
          <w:szCs w:val="24"/>
          <w:lang w:val="en-SG"/>
        </w:rPr>
        <w:t>Dalam</w:t>
      </w:r>
      <w:r>
        <w:rPr>
          <w:bCs/>
          <w:i/>
          <w:szCs w:val="24"/>
        </w:rPr>
        <w:t xml:space="preserve"> </w:t>
      </w:r>
      <w:r w:rsidRPr="00461B65">
        <w:rPr>
          <w:bCs/>
          <w:i/>
          <w:szCs w:val="24"/>
          <w:lang w:val="en-SG"/>
        </w:rPr>
        <w:t>Merencanakan</w:t>
      </w:r>
      <w:r>
        <w:rPr>
          <w:bCs/>
          <w:i/>
          <w:szCs w:val="24"/>
        </w:rPr>
        <w:t xml:space="preserve"> </w:t>
      </w:r>
      <w:r w:rsidRPr="00461B65">
        <w:rPr>
          <w:bCs/>
          <w:i/>
          <w:szCs w:val="24"/>
          <w:lang w:val="en-SG"/>
        </w:rPr>
        <w:t>Perilaku</w:t>
      </w:r>
      <w:r>
        <w:rPr>
          <w:bCs/>
          <w:i/>
          <w:szCs w:val="24"/>
        </w:rPr>
        <w:t xml:space="preserve"> </w:t>
      </w:r>
      <w:r w:rsidRPr="00461B65">
        <w:rPr>
          <w:bCs/>
          <w:i/>
          <w:szCs w:val="24"/>
          <w:lang w:val="en-SG"/>
        </w:rPr>
        <w:t>Adaptif</w:t>
      </w:r>
      <w:r>
        <w:rPr>
          <w:bCs/>
          <w:i/>
          <w:szCs w:val="24"/>
        </w:rPr>
        <w:t xml:space="preserve"> </w:t>
      </w:r>
      <w:r w:rsidRPr="00461B65">
        <w:rPr>
          <w:bCs/>
          <w:i/>
          <w:szCs w:val="24"/>
          <w:lang w:val="en-SG"/>
        </w:rPr>
        <w:t>Pasca</w:t>
      </w:r>
      <w:r>
        <w:rPr>
          <w:bCs/>
          <w:i/>
          <w:szCs w:val="24"/>
        </w:rPr>
        <w:t xml:space="preserve"> </w:t>
      </w:r>
      <w:r w:rsidRPr="00461B65">
        <w:rPr>
          <w:bCs/>
          <w:i/>
          <w:szCs w:val="24"/>
          <w:lang w:val="en-SG"/>
        </w:rPr>
        <w:t>Perawatan Di Rumah</w:t>
      </w:r>
      <w:r>
        <w:rPr>
          <w:bCs/>
          <w:i/>
          <w:szCs w:val="24"/>
        </w:rPr>
        <w:t xml:space="preserve"> </w:t>
      </w:r>
      <w:r w:rsidRPr="00461B65">
        <w:rPr>
          <w:bCs/>
          <w:i/>
          <w:szCs w:val="24"/>
          <w:lang w:val="en-SG"/>
        </w:rPr>
        <w:t>Sakit</w:t>
      </w:r>
      <w:r>
        <w:rPr>
          <w:bCs/>
          <w:i/>
          <w:szCs w:val="24"/>
          <w:lang w:val="en-SG"/>
        </w:rPr>
        <w:t>.</w:t>
      </w:r>
      <w:r>
        <w:rPr>
          <w:bCs/>
          <w:szCs w:val="24"/>
          <w:lang w:val="en-SG"/>
        </w:rPr>
        <w:t>Jurnal.</w:t>
      </w:r>
    </w:p>
    <w:p w14:paraId="7B6B90F4" w14:textId="77777777" w:rsidR="00A267F8" w:rsidRDefault="00A267F8" w:rsidP="00A267F8">
      <w:pPr>
        <w:ind w:left="709" w:hanging="709"/>
        <w:jc w:val="both"/>
        <w:rPr>
          <w:szCs w:val="24"/>
          <w:lang w:eastAsia="id-ID"/>
        </w:rPr>
      </w:pPr>
      <w:r w:rsidRPr="001D26FA">
        <w:rPr>
          <w:szCs w:val="24"/>
          <w:lang w:eastAsia="id-ID"/>
        </w:rPr>
        <w:t>Hart And Stroke Foundation.</w:t>
      </w:r>
      <w:r>
        <w:rPr>
          <w:szCs w:val="24"/>
          <w:lang w:eastAsia="id-ID"/>
        </w:rPr>
        <w:t xml:space="preserve"> (</w:t>
      </w:r>
      <w:r w:rsidRPr="001D26FA">
        <w:rPr>
          <w:szCs w:val="24"/>
          <w:lang w:eastAsia="id-ID"/>
        </w:rPr>
        <w:t>2010</w:t>
      </w:r>
      <w:r>
        <w:rPr>
          <w:szCs w:val="24"/>
          <w:lang w:eastAsia="id-ID"/>
        </w:rPr>
        <w:t>)</w:t>
      </w:r>
      <w:r w:rsidRPr="001D26FA">
        <w:rPr>
          <w:szCs w:val="24"/>
          <w:lang w:eastAsia="id-ID"/>
        </w:rPr>
        <w:t xml:space="preserve">. </w:t>
      </w:r>
      <w:r w:rsidRPr="0051371A">
        <w:rPr>
          <w:i/>
          <w:szCs w:val="24"/>
          <w:lang w:eastAsia="id-ID"/>
        </w:rPr>
        <w:t>A Perfect Strom Of Heart Disease Looming On Our Horizon</w:t>
      </w:r>
      <w:r w:rsidRPr="001D26FA">
        <w:rPr>
          <w:szCs w:val="24"/>
          <w:lang w:eastAsia="id-ID"/>
        </w:rPr>
        <w:t>. 8 Desember 2015.www.heartndarstroke.com</w:t>
      </w:r>
    </w:p>
    <w:p w14:paraId="68A4E3D7" w14:textId="77777777" w:rsidR="00A267F8" w:rsidRDefault="00A267F8" w:rsidP="00A267F8">
      <w:pPr>
        <w:pStyle w:val="Style1"/>
        <w:kinsoku w:val="0"/>
        <w:autoSpaceDE/>
        <w:autoSpaceDN/>
        <w:adjustRightInd/>
        <w:spacing w:before="252"/>
        <w:ind w:left="648" w:right="144" w:hanging="648"/>
        <w:rPr>
          <w:rStyle w:val="CharacterStyle1"/>
          <w:spacing w:val="-9"/>
          <w:w w:val="110"/>
          <w:sz w:val="24"/>
          <w:szCs w:val="24"/>
        </w:rPr>
      </w:pPr>
      <w:r>
        <w:rPr>
          <w:rStyle w:val="CharacterStyle1"/>
          <w:spacing w:val="-5"/>
          <w:w w:val="110"/>
          <w:sz w:val="24"/>
          <w:szCs w:val="24"/>
        </w:rPr>
        <w:t xml:space="preserve">Hermann BP. (2001). </w:t>
      </w:r>
      <w:r w:rsidRPr="007039C3">
        <w:rPr>
          <w:rStyle w:val="CharacterStyle1"/>
          <w:i/>
          <w:spacing w:val="-5"/>
          <w:w w:val="110"/>
          <w:sz w:val="24"/>
          <w:szCs w:val="24"/>
        </w:rPr>
        <w:t>Developing a model of quality of life in epilepsy</w:t>
      </w:r>
      <w:r>
        <w:rPr>
          <w:rStyle w:val="CharacterStyle1"/>
          <w:spacing w:val="-5"/>
          <w:w w:val="110"/>
          <w:sz w:val="24"/>
          <w:szCs w:val="24"/>
        </w:rPr>
        <w:t xml:space="preserve"> : the </w:t>
      </w:r>
      <w:r>
        <w:rPr>
          <w:rStyle w:val="CharacterStyle1"/>
          <w:spacing w:val="-9"/>
          <w:w w:val="110"/>
          <w:sz w:val="24"/>
          <w:szCs w:val="24"/>
        </w:rPr>
        <w:t xml:space="preserve">contribution of neuropsychology. </w:t>
      </w:r>
      <w:r w:rsidRPr="007039C3">
        <w:rPr>
          <w:rStyle w:val="CharacterStyle1"/>
          <w:iCs/>
          <w:spacing w:val="-9"/>
          <w:w w:val="105"/>
          <w:sz w:val="24"/>
          <w:szCs w:val="24"/>
        </w:rPr>
        <w:t>Epilepsia</w:t>
      </w:r>
      <w:r>
        <w:rPr>
          <w:rStyle w:val="CharacterStyle1"/>
          <w:spacing w:val="-9"/>
          <w:w w:val="110"/>
          <w:sz w:val="24"/>
          <w:szCs w:val="24"/>
        </w:rPr>
        <w:t>. 34 (suppl),: 14-21</w:t>
      </w:r>
    </w:p>
    <w:p w14:paraId="18C58B0C" w14:textId="77777777" w:rsidR="00A267F8" w:rsidRDefault="00A267F8" w:rsidP="00A267F8">
      <w:pPr>
        <w:ind w:left="709" w:hanging="709"/>
        <w:jc w:val="both"/>
        <w:rPr>
          <w:szCs w:val="24"/>
          <w:lang w:eastAsia="id-ID"/>
        </w:rPr>
      </w:pPr>
    </w:p>
    <w:p w14:paraId="6D73F9F6" w14:textId="77777777" w:rsidR="00A267F8" w:rsidRDefault="00A267F8" w:rsidP="00A267F8">
      <w:pPr>
        <w:pStyle w:val="Style12"/>
        <w:kinsoku w:val="0"/>
        <w:autoSpaceDE/>
        <w:autoSpaceDN/>
        <w:ind w:hanging="648"/>
        <w:jc w:val="both"/>
        <w:rPr>
          <w:rStyle w:val="CharacterStyle11"/>
          <w:spacing w:val="-6"/>
          <w:w w:val="110"/>
        </w:rPr>
      </w:pPr>
      <w:r>
        <w:rPr>
          <w:rStyle w:val="CharacterStyle11"/>
          <w:spacing w:val="-7"/>
          <w:w w:val="110"/>
        </w:rPr>
        <w:t xml:space="preserve">Hellen W. (2007). </w:t>
      </w:r>
      <w:r w:rsidRPr="00AD7781">
        <w:rPr>
          <w:rStyle w:val="CharacterStyle11"/>
          <w:i/>
          <w:spacing w:val="-7"/>
          <w:w w:val="110"/>
        </w:rPr>
        <w:t>Altered living: coping, hope and quality of life after stroke</w:t>
      </w:r>
      <w:r>
        <w:rPr>
          <w:rStyle w:val="CharacterStyle11"/>
          <w:spacing w:val="-7"/>
          <w:w w:val="110"/>
        </w:rPr>
        <w:t xml:space="preserve">. </w:t>
      </w:r>
      <w:r w:rsidRPr="00AD7781">
        <w:rPr>
          <w:rStyle w:val="CharacterStyle11"/>
          <w:iCs/>
          <w:spacing w:val="-6"/>
          <w:w w:val="105"/>
        </w:rPr>
        <w:t>British Journal of Nursing</w:t>
      </w:r>
      <w:r>
        <w:rPr>
          <w:rStyle w:val="CharacterStyle11"/>
          <w:spacing w:val="-6"/>
          <w:w w:val="110"/>
        </w:rPr>
        <w:t>. Vol 16 No.20</w:t>
      </w:r>
    </w:p>
    <w:p w14:paraId="154951D3" w14:textId="77777777" w:rsidR="00A267F8" w:rsidRPr="001D26FA" w:rsidRDefault="00A267F8" w:rsidP="00A267F8">
      <w:pPr>
        <w:ind w:left="709" w:hanging="709"/>
        <w:jc w:val="both"/>
        <w:rPr>
          <w:szCs w:val="24"/>
          <w:lang w:eastAsia="id-ID"/>
        </w:rPr>
      </w:pPr>
    </w:p>
    <w:p w14:paraId="38D4BE14" w14:textId="77777777" w:rsidR="00A267F8" w:rsidRDefault="00A267F8" w:rsidP="00A267F8">
      <w:pPr>
        <w:ind w:left="709" w:hanging="709"/>
        <w:jc w:val="both"/>
        <w:rPr>
          <w:szCs w:val="24"/>
          <w:lang w:eastAsia="id-ID"/>
        </w:rPr>
      </w:pPr>
      <w:r>
        <w:rPr>
          <w:szCs w:val="24"/>
          <w:lang w:eastAsia="id-ID"/>
        </w:rPr>
        <w:t>Jones, L</w:t>
      </w:r>
      <w:r w:rsidRPr="001B7F4A">
        <w:rPr>
          <w:szCs w:val="24"/>
          <w:lang w:eastAsia="id-ID"/>
        </w:rPr>
        <w:t xml:space="preserve">, &amp; Morris, R. (2012). </w:t>
      </w:r>
      <w:r w:rsidRPr="0051371A">
        <w:rPr>
          <w:i/>
          <w:szCs w:val="24"/>
          <w:lang w:eastAsia="id-ID"/>
        </w:rPr>
        <w:t xml:space="preserve">Experiences of adult stroke survivors and their parent carers: A </w:t>
      </w:r>
      <w:r w:rsidRPr="0050762F">
        <w:rPr>
          <w:szCs w:val="24"/>
        </w:rPr>
        <w:t>qualitative</w:t>
      </w:r>
      <w:r w:rsidRPr="0051371A">
        <w:rPr>
          <w:i/>
          <w:szCs w:val="24"/>
          <w:lang w:eastAsia="id-ID"/>
        </w:rPr>
        <w:t xml:space="preserve"> study. Clinical Rehabilitation</w:t>
      </w:r>
      <w:r w:rsidRPr="001B7F4A">
        <w:rPr>
          <w:szCs w:val="24"/>
          <w:lang w:eastAsia="id-ID"/>
        </w:rPr>
        <w:t xml:space="preserve"> Journal, 27(3), 272–280, DOI: 10.1177/0269215512455532 </w:t>
      </w:r>
    </w:p>
    <w:p w14:paraId="548CE878" w14:textId="77777777" w:rsidR="00A267F8" w:rsidRPr="004E2487" w:rsidRDefault="00A267F8" w:rsidP="00A267F8">
      <w:pPr>
        <w:pStyle w:val="Style12"/>
        <w:kinsoku w:val="0"/>
        <w:autoSpaceDE/>
        <w:autoSpaceDN/>
        <w:spacing w:before="432" w:line="271" w:lineRule="auto"/>
        <w:ind w:hanging="648"/>
        <w:jc w:val="both"/>
        <w:rPr>
          <w:rStyle w:val="CharacterStyle11"/>
          <w:spacing w:val="-8"/>
          <w:w w:val="110"/>
        </w:rPr>
      </w:pPr>
      <w:r w:rsidRPr="004E2487">
        <w:rPr>
          <w:rStyle w:val="CharacterStyle11"/>
          <w:spacing w:val="-14"/>
          <w:w w:val="110"/>
        </w:rPr>
        <w:t xml:space="preserve">Jaracz K &amp; Kozubski W .(2003). </w:t>
      </w:r>
      <w:r w:rsidRPr="004E2487">
        <w:rPr>
          <w:rStyle w:val="CharacterStyle11"/>
          <w:i/>
          <w:spacing w:val="-14"/>
          <w:w w:val="110"/>
        </w:rPr>
        <w:t xml:space="preserve">Quality of Life in stroke patients. Acta Neurologica </w:t>
      </w:r>
      <w:r w:rsidRPr="004E2487">
        <w:rPr>
          <w:rStyle w:val="CharacterStyle11"/>
          <w:i/>
          <w:spacing w:val="-8"/>
          <w:w w:val="110"/>
        </w:rPr>
        <w:t>Scandinavica</w:t>
      </w:r>
      <w:r w:rsidRPr="004E2487">
        <w:rPr>
          <w:rStyle w:val="CharacterStyle11"/>
          <w:spacing w:val="-8"/>
          <w:w w:val="110"/>
        </w:rPr>
        <w:t>. Volume 107, Issue 5. Pages 311</w:t>
      </w:r>
      <w:r w:rsidRPr="004E2487">
        <w:rPr>
          <w:rStyle w:val="CharacterStyle11"/>
          <w:spacing w:val="-8"/>
        </w:rPr>
        <w:t>–</w:t>
      </w:r>
      <w:r w:rsidRPr="004E2487">
        <w:rPr>
          <w:rStyle w:val="CharacterStyle11"/>
          <w:spacing w:val="-8"/>
          <w:w w:val="110"/>
        </w:rPr>
        <w:t>386</w:t>
      </w:r>
    </w:p>
    <w:p w14:paraId="3CBF3051" w14:textId="77777777" w:rsidR="00A267F8" w:rsidRPr="004E2487" w:rsidRDefault="00A267F8" w:rsidP="00A267F8">
      <w:pPr>
        <w:ind w:left="709" w:hanging="709"/>
        <w:jc w:val="both"/>
        <w:rPr>
          <w:szCs w:val="24"/>
        </w:rPr>
      </w:pPr>
    </w:p>
    <w:p w14:paraId="0DAD5C69" w14:textId="77777777" w:rsidR="00A267F8" w:rsidRDefault="00A267F8" w:rsidP="00A267F8">
      <w:pPr>
        <w:ind w:left="709" w:hanging="709"/>
        <w:jc w:val="both"/>
        <w:rPr>
          <w:szCs w:val="24"/>
        </w:rPr>
      </w:pPr>
      <w:r>
        <w:rPr>
          <w:szCs w:val="24"/>
        </w:rPr>
        <w:t>Junaidi, I</w:t>
      </w:r>
      <w:r w:rsidRPr="001D26FA">
        <w:rPr>
          <w:szCs w:val="24"/>
        </w:rPr>
        <w:t xml:space="preserve">, </w:t>
      </w:r>
      <w:r>
        <w:rPr>
          <w:szCs w:val="24"/>
        </w:rPr>
        <w:t>(</w:t>
      </w:r>
      <w:r w:rsidRPr="001D26FA">
        <w:rPr>
          <w:szCs w:val="24"/>
        </w:rPr>
        <w:t>2004</w:t>
      </w:r>
      <w:r>
        <w:rPr>
          <w:szCs w:val="24"/>
        </w:rPr>
        <w:t>)</w:t>
      </w:r>
      <w:r w:rsidRPr="001D26FA">
        <w:rPr>
          <w:szCs w:val="24"/>
        </w:rPr>
        <w:t xml:space="preserve">, </w:t>
      </w:r>
      <w:r w:rsidRPr="001D26FA">
        <w:rPr>
          <w:i/>
          <w:iCs/>
          <w:szCs w:val="24"/>
        </w:rPr>
        <w:t>Panduan Praktis Pencegahan dan Pengobatan Stroke</w:t>
      </w:r>
      <w:r w:rsidRPr="001D26FA">
        <w:rPr>
          <w:szCs w:val="24"/>
        </w:rPr>
        <w:t>, PT Bhuana Ilmu Populer Kelompok Gramedia, Jakarta. </w:t>
      </w:r>
    </w:p>
    <w:p w14:paraId="4EBED879" w14:textId="77777777" w:rsidR="00A267F8" w:rsidRPr="0014365E" w:rsidRDefault="00A267F8" w:rsidP="00A267F8">
      <w:pPr>
        <w:ind w:left="709" w:hanging="709"/>
        <w:jc w:val="both"/>
        <w:rPr>
          <w:spacing w:val="-8"/>
          <w:w w:val="110"/>
        </w:rPr>
      </w:pPr>
      <w:r w:rsidRPr="0014365E">
        <w:rPr>
          <w:szCs w:val="24"/>
          <w:lang w:eastAsia="id-ID"/>
        </w:rPr>
        <w:lastRenderedPageBreak/>
        <w:t>Karen</w:t>
      </w:r>
      <w:r w:rsidRPr="0014365E">
        <w:rPr>
          <w:rStyle w:val="CharacterStyle11"/>
          <w:spacing w:val="-8"/>
          <w:w w:val="110"/>
        </w:rPr>
        <w:t xml:space="preserve"> A, Grimer, John RM, &amp; Tiffani KG. (2000). </w:t>
      </w:r>
      <w:r w:rsidRPr="0014365E">
        <w:rPr>
          <w:rStyle w:val="CharacterStyle11"/>
          <w:i/>
          <w:spacing w:val="-8"/>
          <w:w w:val="110"/>
        </w:rPr>
        <w:t>Discharge planning quality from the carer perspective</w:t>
      </w:r>
      <w:r w:rsidRPr="0014365E">
        <w:rPr>
          <w:rStyle w:val="CharacterStyle11"/>
          <w:spacing w:val="-8"/>
          <w:w w:val="110"/>
        </w:rPr>
        <w:t xml:space="preserve">. </w:t>
      </w:r>
      <w:r w:rsidRPr="0014365E">
        <w:rPr>
          <w:rStyle w:val="CharacterStyle11"/>
          <w:iCs/>
          <w:spacing w:val="-8"/>
          <w:w w:val="105"/>
        </w:rPr>
        <w:t>Quality of research</w:t>
      </w:r>
      <w:r w:rsidRPr="0014365E">
        <w:rPr>
          <w:rStyle w:val="CharacterStyle11"/>
          <w:i/>
          <w:iCs/>
          <w:spacing w:val="-8"/>
          <w:w w:val="105"/>
        </w:rPr>
        <w:t xml:space="preserve">. </w:t>
      </w:r>
      <w:r w:rsidRPr="0014365E">
        <w:rPr>
          <w:rStyle w:val="CharacterStyle11"/>
          <w:spacing w:val="-8"/>
          <w:w w:val="110"/>
        </w:rPr>
        <w:t>9: 1005-1013</w:t>
      </w:r>
    </w:p>
    <w:p w14:paraId="0A8379DE" w14:textId="77777777" w:rsidR="00A267F8" w:rsidRDefault="00A267F8" w:rsidP="00A267F8">
      <w:pPr>
        <w:ind w:left="709" w:hanging="709"/>
        <w:jc w:val="both"/>
        <w:rPr>
          <w:szCs w:val="24"/>
          <w:lang w:eastAsia="id-ID"/>
        </w:rPr>
      </w:pPr>
      <w:r>
        <w:rPr>
          <w:szCs w:val="24"/>
          <w:lang w:eastAsia="id-ID"/>
        </w:rPr>
        <w:t>Kellet, N, Drummond, A. ER, Palmer, T</w:t>
      </w:r>
      <w:r w:rsidRPr="0056634C">
        <w:rPr>
          <w:szCs w:val="24"/>
          <w:lang w:eastAsia="id-ID"/>
        </w:rPr>
        <w:t xml:space="preserve">, Munshi, S.,Lincoln, N.B. (2014). </w:t>
      </w:r>
      <w:r w:rsidRPr="0051371A">
        <w:rPr>
          <w:i/>
          <w:szCs w:val="24"/>
          <w:lang w:eastAsia="id-ID"/>
        </w:rPr>
        <w:t>Impact of transient ischemic attack and minor stroke on daily life</w:t>
      </w:r>
      <w:r w:rsidRPr="0056634C">
        <w:rPr>
          <w:szCs w:val="24"/>
          <w:lang w:eastAsia="id-ID"/>
        </w:rPr>
        <w:t xml:space="preserve">. International Journal of Therapy and Rehabilitation. 21(7); 318-323. </w:t>
      </w:r>
    </w:p>
    <w:p w14:paraId="70E7004E" w14:textId="77777777" w:rsidR="00A267F8" w:rsidRPr="005B4333" w:rsidRDefault="00A267F8" w:rsidP="00A267F8">
      <w:pPr>
        <w:ind w:left="709" w:hanging="709"/>
        <w:jc w:val="both"/>
        <w:rPr>
          <w:rStyle w:val="CharacterStyle1"/>
          <w:szCs w:val="24"/>
        </w:rPr>
      </w:pPr>
      <w:r w:rsidRPr="005B4333">
        <w:rPr>
          <w:rStyle w:val="CharacterStyle1"/>
          <w:spacing w:val="-13"/>
          <w:w w:val="110"/>
          <w:szCs w:val="24"/>
        </w:rPr>
        <w:t>Kelly-Hayes M, Beiser A, Kase CS, Scarramucci A, DA</w:t>
      </w:r>
      <w:r>
        <w:rPr>
          <w:rStyle w:val="CharacterStyle1"/>
          <w:spacing w:val="-13"/>
          <w:w w:val="110"/>
          <w:szCs w:val="24"/>
        </w:rPr>
        <w:t xml:space="preserve"> G</w:t>
      </w:r>
      <w:r w:rsidRPr="005B4333">
        <w:rPr>
          <w:rStyle w:val="CharacterStyle1"/>
          <w:spacing w:val="-13"/>
          <w:w w:val="110"/>
          <w:szCs w:val="24"/>
        </w:rPr>
        <w:t xml:space="preserve">ustino RB, &amp; Wolf PA. </w:t>
      </w:r>
      <w:r w:rsidRPr="005B4333">
        <w:rPr>
          <w:rStyle w:val="CharacterStyle1"/>
          <w:spacing w:val="-8"/>
          <w:w w:val="110"/>
          <w:szCs w:val="24"/>
        </w:rPr>
        <w:t xml:space="preserve">(2003). </w:t>
      </w:r>
      <w:r w:rsidRPr="005B4333">
        <w:rPr>
          <w:rStyle w:val="CharacterStyle1"/>
          <w:i/>
          <w:spacing w:val="-8"/>
          <w:w w:val="110"/>
          <w:szCs w:val="24"/>
        </w:rPr>
        <w:t xml:space="preserve">The influence of gender and age on disability following ischemic </w:t>
      </w:r>
      <w:r w:rsidRPr="005B4333">
        <w:rPr>
          <w:rStyle w:val="CharacterStyle1"/>
          <w:i/>
          <w:spacing w:val="-7"/>
          <w:w w:val="110"/>
          <w:szCs w:val="24"/>
        </w:rPr>
        <w:t>stroke, the framingham study</w:t>
      </w:r>
      <w:r w:rsidRPr="005B4333">
        <w:rPr>
          <w:rStyle w:val="CharacterStyle1"/>
          <w:i/>
          <w:iCs/>
          <w:spacing w:val="-7"/>
          <w:w w:val="105"/>
          <w:szCs w:val="24"/>
        </w:rPr>
        <w:t xml:space="preserve">. </w:t>
      </w:r>
      <w:r w:rsidRPr="005B4333">
        <w:rPr>
          <w:rStyle w:val="CharacterStyle1"/>
          <w:iCs/>
          <w:spacing w:val="-7"/>
          <w:w w:val="105"/>
          <w:szCs w:val="24"/>
        </w:rPr>
        <w:t>Journal Stroke cerebrovascular</w:t>
      </w:r>
      <w:r w:rsidRPr="005B4333">
        <w:rPr>
          <w:rStyle w:val="CharacterStyle1"/>
          <w:i/>
          <w:iCs/>
          <w:spacing w:val="-7"/>
          <w:w w:val="105"/>
          <w:szCs w:val="24"/>
        </w:rPr>
        <w:t xml:space="preserve">. </w:t>
      </w:r>
      <w:r w:rsidRPr="005B4333">
        <w:rPr>
          <w:rStyle w:val="CharacterStyle1"/>
          <w:spacing w:val="-7"/>
          <w:w w:val="110"/>
          <w:szCs w:val="24"/>
        </w:rPr>
        <w:t>12: 119-126</w:t>
      </w:r>
    </w:p>
    <w:p w14:paraId="69039530" w14:textId="77777777" w:rsidR="00A267F8" w:rsidRPr="005B4333" w:rsidRDefault="00A267F8" w:rsidP="00A267F8">
      <w:pPr>
        <w:ind w:left="709" w:hanging="709"/>
        <w:jc w:val="both"/>
        <w:rPr>
          <w:szCs w:val="24"/>
        </w:rPr>
      </w:pPr>
      <w:r>
        <w:rPr>
          <w:szCs w:val="24"/>
        </w:rPr>
        <w:t>Kumar, P</w:t>
      </w:r>
      <w:r w:rsidRPr="001D26FA">
        <w:rPr>
          <w:szCs w:val="24"/>
        </w:rPr>
        <w:t xml:space="preserve">, &amp; Clark, M. L. (2006). </w:t>
      </w:r>
      <w:r w:rsidRPr="0051371A">
        <w:rPr>
          <w:i/>
          <w:szCs w:val="24"/>
        </w:rPr>
        <w:t>Clark's Clinical Medicine</w:t>
      </w:r>
      <w:r w:rsidRPr="001D26FA">
        <w:rPr>
          <w:szCs w:val="24"/>
        </w:rPr>
        <w:t xml:space="preserve"> (6th Edition ed.). </w:t>
      </w:r>
      <w:r w:rsidRPr="005B4333">
        <w:rPr>
          <w:rStyle w:val="CharacterStyle1"/>
          <w:i/>
          <w:spacing w:val="-8"/>
          <w:w w:val="110"/>
        </w:rPr>
        <w:t>Elsevier</w:t>
      </w:r>
      <w:r w:rsidRPr="005B4333">
        <w:rPr>
          <w:szCs w:val="24"/>
        </w:rPr>
        <w:t>.</w:t>
      </w:r>
    </w:p>
    <w:p w14:paraId="497F3F28" w14:textId="77777777" w:rsidR="00A267F8" w:rsidRDefault="00A267F8" w:rsidP="00A267F8">
      <w:pPr>
        <w:ind w:left="709" w:hanging="709"/>
        <w:jc w:val="both"/>
        <w:rPr>
          <w:szCs w:val="24"/>
        </w:rPr>
      </w:pPr>
      <w:r w:rsidRPr="001D26FA">
        <w:rPr>
          <w:szCs w:val="24"/>
        </w:rPr>
        <w:t xml:space="preserve">Kozier, B., </w:t>
      </w:r>
      <w:r w:rsidRPr="001D26FA">
        <w:rPr>
          <w:rStyle w:val="skimlinks-unlinked"/>
          <w:szCs w:val="24"/>
        </w:rPr>
        <w:t>et.al</w:t>
      </w:r>
      <w:r w:rsidRPr="001D26FA">
        <w:rPr>
          <w:szCs w:val="24"/>
        </w:rPr>
        <w:t xml:space="preserve">. </w:t>
      </w:r>
      <w:r>
        <w:rPr>
          <w:szCs w:val="24"/>
        </w:rPr>
        <w:t>(</w:t>
      </w:r>
      <w:r w:rsidRPr="001D26FA">
        <w:rPr>
          <w:szCs w:val="24"/>
        </w:rPr>
        <w:t>2004</w:t>
      </w:r>
      <w:r>
        <w:rPr>
          <w:szCs w:val="24"/>
        </w:rPr>
        <w:t>)</w:t>
      </w:r>
      <w:r w:rsidRPr="001D26FA">
        <w:rPr>
          <w:szCs w:val="24"/>
        </w:rPr>
        <w:t xml:space="preserve">. </w:t>
      </w:r>
      <w:r w:rsidRPr="0051371A">
        <w:rPr>
          <w:i/>
          <w:szCs w:val="24"/>
        </w:rPr>
        <w:t>Fundamental of Nursing: Concepts, Process, and Practice</w:t>
      </w:r>
      <w:r w:rsidRPr="001D26FA">
        <w:rPr>
          <w:szCs w:val="24"/>
        </w:rPr>
        <w:t>. 7th Ed. New Jersey: Pearson Education.</w:t>
      </w:r>
    </w:p>
    <w:p w14:paraId="31A6D0E0" w14:textId="77777777" w:rsidR="00A267F8" w:rsidRDefault="00A267F8" w:rsidP="00A267F8">
      <w:pPr>
        <w:pStyle w:val="Style1"/>
        <w:kinsoku w:val="0"/>
        <w:autoSpaceDE/>
        <w:autoSpaceDN/>
        <w:adjustRightInd/>
        <w:spacing w:before="252"/>
        <w:rPr>
          <w:rStyle w:val="CharacterStyle1"/>
          <w:spacing w:val="-8"/>
          <w:w w:val="110"/>
          <w:sz w:val="24"/>
          <w:szCs w:val="24"/>
        </w:rPr>
      </w:pPr>
      <w:r>
        <w:rPr>
          <w:rStyle w:val="CharacterStyle1"/>
          <w:spacing w:val="-8"/>
          <w:w w:val="110"/>
          <w:sz w:val="24"/>
          <w:szCs w:val="24"/>
        </w:rPr>
        <w:t xml:space="preserve">King RB. (2000). </w:t>
      </w:r>
      <w:r w:rsidRPr="00AD7781">
        <w:rPr>
          <w:rStyle w:val="CharacterStyle1"/>
          <w:i/>
          <w:spacing w:val="-8"/>
          <w:w w:val="110"/>
          <w:sz w:val="24"/>
          <w:szCs w:val="24"/>
        </w:rPr>
        <w:t>Quality of life after stroke</w:t>
      </w:r>
      <w:r>
        <w:rPr>
          <w:rStyle w:val="CharacterStyle1"/>
          <w:i/>
          <w:iCs/>
          <w:spacing w:val="-8"/>
          <w:w w:val="105"/>
          <w:sz w:val="24"/>
          <w:szCs w:val="24"/>
        </w:rPr>
        <w:t>.</w:t>
      </w:r>
      <w:r>
        <w:rPr>
          <w:rStyle w:val="CharacterStyle1"/>
          <w:spacing w:val="-8"/>
          <w:w w:val="110"/>
          <w:sz w:val="24"/>
          <w:szCs w:val="24"/>
        </w:rPr>
        <w:t xml:space="preserve"> 27 : 1467-1472.</w:t>
      </w:r>
    </w:p>
    <w:p w14:paraId="67A7F811" w14:textId="77777777" w:rsidR="00A267F8" w:rsidRPr="001D26FA" w:rsidRDefault="00A267F8" w:rsidP="00A267F8">
      <w:pPr>
        <w:ind w:left="709" w:hanging="709"/>
        <w:jc w:val="both"/>
        <w:rPr>
          <w:szCs w:val="24"/>
        </w:rPr>
      </w:pPr>
    </w:p>
    <w:p w14:paraId="31E48416" w14:textId="77777777" w:rsidR="00A267F8" w:rsidRPr="001D26FA" w:rsidRDefault="00A267F8" w:rsidP="00A267F8">
      <w:pPr>
        <w:ind w:left="709" w:hanging="709"/>
        <w:jc w:val="both"/>
        <w:rPr>
          <w:szCs w:val="24"/>
          <w:lang w:eastAsia="id-ID"/>
        </w:rPr>
      </w:pPr>
      <w:r w:rsidRPr="00DC46F4">
        <w:rPr>
          <w:szCs w:val="24"/>
          <w:lang w:eastAsia="id-ID"/>
        </w:rPr>
        <w:t xml:space="preserve">Lewis. (2007). </w:t>
      </w:r>
      <w:r>
        <w:rPr>
          <w:i/>
          <w:szCs w:val="24"/>
          <w:lang w:eastAsia="id-ID"/>
        </w:rPr>
        <w:t xml:space="preserve">Medical surgical nursing. </w:t>
      </w:r>
      <w:r w:rsidRPr="00DC46F4">
        <w:rPr>
          <w:szCs w:val="24"/>
          <w:lang w:eastAsia="id-ID"/>
        </w:rPr>
        <w:t>7</w:t>
      </w:r>
      <w:r>
        <w:rPr>
          <w:szCs w:val="24"/>
          <w:lang w:eastAsia="id-ID"/>
        </w:rPr>
        <w:t xml:space="preserve"> </w:t>
      </w:r>
      <w:r w:rsidRPr="00DC46F4">
        <w:rPr>
          <w:szCs w:val="24"/>
          <w:lang w:eastAsia="id-ID"/>
        </w:rPr>
        <w:t>the</w:t>
      </w:r>
      <w:r>
        <w:rPr>
          <w:szCs w:val="24"/>
          <w:lang w:eastAsia="id-ID"/>
        </w:rPr>
        <w:t xml:space="preserve"> edition. St. Louis Missouri. </w:t>
      </w:r>
      <w:r w:rsidRPr="00DC46F4">
        <w:rPr>
          <w:szCs w:val="24"/>
          <w:lang w:eastAsia="id-ID"/>
        </w:rPr>
        <w:t xml:space="preserve">Mosby Year Book. Inc </w:t>
      </w:r>
    </w:p>
    <w:p w14:paraId="26AC06A7" w14:textId="77777777" w:rsidR="00A267F8" w:rsidRPr="001D26FA" w:rsidRDefault="00A267F8" w:rsidP="00A267F8">
      <w:pPr>
        <w:ind w:left="709" w:hanging="709"/>
        <w:jc w:val="both"/>
        <w:rPr>
          <w:szCs w:val="24"/>
        </w:rPr>
      </w:pPr>
      <w:r>
        <w:rPr>
          <w:szCs w:val="24"/>
        </w:rPr>
        <w:t>Lu, M.C</w:t>
      </w:r>
      <w:r w:rsidRPr="001D26FA">
        <w:rPr>
          <w:szCs w:val="24"/>
        </w:rPr>
        <w:t xml:space="preserve">, Yu, S., Chen, </w:t>
      </w:r>
      <w:r>
        <w:rPr>
          <w:szCs w:val="24"/>
        </w:rPr>
        <w:t>I.J, Wang, K.W, Wu, H.F</w:t>
      </w:r>
      <w:r w:rsidRPr="001D26FA">
        <w:rPr>
          <w:szCs w:val="24"/>
        </w:rPr>
        <w:t>, Tang, F.I.</w:t>
      </w:r>
      <w:r>
        <w:rPr>
          <w:szCs w:val="24"/>
        </w:rPr>
        <w:t xml:space="preserve"> (</w:t>
      </w:r>
      <w:r w:rsidRPr="001D26FA">
        <w:rPr>
          <w:szCs w:val="24"/>
        </w:rPr>
        <w:t>2011</w:t>
      </w:r>
      <w:r>
        <w:rPr>
          <w:szCs w:val="24"/>
        </w:rPr>
        <w:t>)</w:t>
      </w:r>
      <w:r w:rsidRPr="001D26FA">
        <w:rPr>
          <w:szCs w:val="24"/>
        </w:rPr>
        <w:t xml:space="preserve">. </w:t>
      </w:r>
      <w:r w:rsidRPr="001D26FA">
        <w:rPr>
          <w:i/>
          <w:iCs/>
          <w:szCs w:val="24"/>
        </w:rPr>
        <w:t xml:space="preserve">Nurses' knowledge of high-alert medications: </w:t>
      </w:r>
      <w:r w:rsidRPr="0051371A">
        <w:rPr>
          <w:iCs/>
          <w:szCs w:val="24"/>
        </w:rPr>
        <w:t>A randomized controlled trial</w:t>
      </w:r>
      <w:r w:rsidRPr="001D26FA">
        <w:rPr>
          <w:i/>
          <w:iCs/>
          <w:szCs w:val="24"/>
        </w:rPr>
        <w:t xml:space="preserve">. </w:t>
      </w:r>
      <w:r w:rsidRPr="001D26FA">
        <w:rPr>
          <w:szCs w:val="24"/>
        </w:rPr>
        <w:t>Nurse Education To</w:t>
      </w:r>
      <w:r>
        <w:rPr>
          <w:szCs w:val="24"/>
        </w:rPr>
        <w:t xml:space="preserve"> day 33 </w:t>
      </w:r>
      <w:r w:rsidRPr="001D26FA">
        <w:rPr>
          <w:szCs w:val="24"/>
        </w:rPr>
        <w:t>24–30. doi:10.1016/j.nedt.2011.11.018</w:t>
      </w:r>
    </w:p>
    <w:p w14:paraId="3087F329" w14:textId="77777777" w:rsidR="00A267F8" w:rsidRPr="001D26FA" w:rsidRDefault="00A267F8" w:rsidP="00A267F8">
      <w:pPr>
        <w:ind w:left="709" w:hanging="709"/>
        <w:jc w:val="both"/>
        <w:rPr>
          <w:szCs w:val="24"/>
        </w:rPr>
      </w:pPr>
      <w:r w:rsidRPr="0097070B">
        <w:rPr>
          <w:szCs w:val="24"/>
          <w:lang w:eastAsia="id-ID"/>
        </w:rPr>
        <w:t xml:space="preserve">Marlina, Yuli. (2010). </w:t>
      </w:r>
      <w:r w:rsidRPr="0051371A">
        <w:rPr>
          <w:i/>
          <w:szCs w:val="24"/>
          <w:lang w:eastAsia="id-ID"/>
        </w:rPr>
        <w:t>Gambaran Faktor Risiko pada Penderita Stroke Iskemik di RSUP H. Adam Malik Medan</w:t>
      </w:r>
      <w:r w:rsidRPr="0097070B">
        <w:rPr>
          <w:szCs w:val="24"/>
          <w:lang w:eastAsia="id-ID"/>
        </w:rPr>
        <w:t>, Tersedia: http://</w:t>
      </w:r>
      <w:r w:rsidRPr="001D26FA">
        <w:rPr>
          <w:szCs w:val="24"/>
          <w:lang w:eastAsia="id-ID"/>
        </w:rPr>
        <w:t xml:space="preserve"> </w:t>
      </w:r>
      <w:r w:rsidRPr="0097070B">
        <w:rPr>
          <w:szCs w:val="24"/>
          <w:lang w:eastAsia="id-ID"/>
        </w:rPr>
        <w:t>repository.</w:t>
      </w:r>
      <w:r w:rsidRPr="001D26FA">
        <w:rPr>
          <w:szCs w:val="24"/>
          <w:lang w:eastAsia="id-ID"/>
        </w:rPr>
        <w:t xml:space="preserve"> </w:t>
      </w:r>
      <w:r w:rsidRPr="0097070B">
        <w:rPr>
          <w:szCs w:val="24"/>
          <w:lang w:eastAsia="id-ID"/>
        </w:rPr>
        <w:t>usu.</w:t>
      </w:r>
      <w:r w:rsidRPr="001D26FA">
        <w:rPr>
          <w:szCs w:val="24"/>
          <w:lang w:eastAsia="id-ID"/>
        </w:rPr>
        <w:t xml:space="preserve"> </w:t>
      </w:r>
      <w:r w:rsidRPr="0097070B">
        <w:rPr>
          <w:szCs w:val="24"/>
          <w:lang w:eastAsia="id-ID"/>
        </w:rPr>
        <w:t>ac.id/handle/</w:t>
      </w:r>
      <w:r w:rsidRPr="001D26FA">
        <w:rPr>
          <w:szCs w:val="24"/>
          <w:lang w:eastAsia="id-ID"/>
        </w:rPr>
        <w:t xml:space="preserve"> </w:t>
      </w:r>
      <w:r>
        <w:rPr>
          <w:szCs w:val="24"/>
          <w:lang w:eastAsia="id-ID"/>
        </w:rPr>
        <w:t>123456789/31212</w:t>
      </w:r>
    </w:p>
    <w:p w14:paraId="6A88321A" w14:textId="77777777" w:rsidR="00A267F8" w:rsidRPr="001D26FA" w:rsidRDefault="00A267F8" w:rsidP="00A267F8">
      <w:pPr>
        <w:ind w:left="709" w:hanging="709"/>
        <w:jc w:val="both"/>
        <w:rPr>
          <w:szCs w:val="24"/>
        </w:rPr>
      </w:pPr>
      <w:r>
        <w:rPr>
          <w:szCs w:val="24"/>
        </w:rPr>
        <w:t>Medical Mutual of Ohio. (</w:t>
      </w:r>
      <w:r w:rsidRPr="001D26FA">
        <w:rPr>
          <w:szCs w:val="24"/>
        </w:rPr>
        <w:t xml:space="preserve">2008). </w:t>
      </w:r>
      <w:r w:rsidRPr="001D26FA">
        <w:rPr>
          <w:i/>
          <w:iCs/>
          <w:szCs w:val="24"/>
        </w:rPr>
        <w:t>Discharge Planning Guidlines.</w:t>
      </w:r>
      <w:r w:rsidRPr="001D26FA">
        <w:rPr>
          <w:szCs w:val="24"/>
        </w:rPr>
        <w:t>Diakses darihttp://www.medmutual.com/proviver/resources/hospital</w:t>
      </w:r>
      <w:r>
        <w:rPr>
          <w:szCs w:val="24"/>
        </w:rPr>
        <w:t>services/dischargeplanning.aspx</w:t>
      </w:r>
    </w:p>
    <w:p w14:paraId="05F6F0DB" w14:textId="77777777" w:rsidR="00A267F8" w:rsidRPr="001D26FA" w:rsidRDefault="00A267F8" w:rsidP="00A267F8">
      <w:pPr>
        <w:ind w:left="709" w:hanging="709"/>
        <w:jc w:val="both"/>
        <w:rPr>
          <w:szCs w:val="24"/>
        </w:rPr>
      </w:pPr>
      <w:r w:rsidRPr="00EF3B9F">
        <w:rPr>
          <w:szCs w:val="24"/>
          <w:lang w:eastAsia="id-ID"/>
        </w:rPr>
        <w:t xml:space="preserve">Misbach J. </w:t>
      </w:r>
      <w:r>
        <w:rPr>
          <w:szCs w:val="24"/>
          <w:lang w:eastAsia="id-ID"/>
        </w:rPr>
        <w:t>(</w:t>
      </w:r>
      <w:r w:rsidRPr="00EF3B9F">
        <w:rPr>
          <w:szCs w:val="24"/>
          <w:lang w:eastAsia="id-ID"/>
        </w:rPr>
        <w:t>2011</w:t>
      </w:r>
      <w:r>
        <w:rPr>
          <w:szCs w:val="24"/>
          <w:lang w:eastAsia="id-ID"/>
        </w:rPr>
        <w:t xml:space="preserve">). </w:t>
      </w:r>
      <w:r w:rsidRPr="0051371A">
        <w:rPr>
          <w:i/>
          <w:szCs w:val="24"/>
          <w:lang w:eastAsia="id-ID"/>
        </w:rPr>
        <w:t xml:space="preserve">Stroke, Aspek Diagnostik, Patofisiologi, </w:t>
      </w:r>
      <w:r w:rsidRPr="0051371A">
        <w:rPr>
          <w:i/>
          <w:szCs w:val="24"/>
          <w:lang w:eastAsia="id-ID"/>
        </w:rPr>
        <w:t>Manajemen</w:t>
      </w:r>
      <w:r>
        <w:rPr>
          <w:szCs w:val="24"/>
          <w:lang w:eastAsia="id-ID"/>
        </w:rPr>
        <w:t>. Jakarta. Badan Penerbit FKUI</w:t>
      </w:r>
    </w:p>
    <w:p w14:paraId="6D82BA21" w14:textId="77777777" w:rsidR="00A267F8" w:rsidRPr="001D26FA" w:rsidRDefault="00A267F8" w:rsidP="00A267F8">
      <w:pPr>
        <w:ind w:left="709" w:hanging="709"/>
        <w:jc w:val="both"/>
        <w:rPr>
          <w:szCs w:val="24"/>
        </w:rPr>
      </w:pPr>
      <w:r w:rsidRPr="001D26FA">
        <w:rPr>
          <w:bCs/>
          <w:szCs w:val="24"/>
        </w:rPr>
        <w:t>Notoadmodjo</w:t>
      </w:r>
      <w:r w:rsidRPr="001D26FA">
        <w:rPr>
          <w:szCs w:val="24"/>
        </w:rPr>
        <w:t xml:space="preserve">, Soekidjo. </w:t>
      </w:r>
      <w:r>
        <w:rPr>
          <w:szCs w:val="24"/>
        </w:rPr>
        <w:t>(</w:t>
      </w:r>
      <w:r w:rsidRPr="0006096F">
        <w:rPr>
          <w:bCs/>
          <w:szCs w:val="24"/>
        </w:rPr>
        <w:t>2003</w:t>
      </w:r>
      <w:r>
        <w:rPr>
          <w:bCs/>
          <w:szCs w:val="24"/>
        </w:rPr>
        <w:t>)</w:t>
      </w:r>
      <w:r w:rsidRPr="001D26FA">
        <w:rPr>
          <w:szCs w:val="24"/>
        </w:rPr>
        <w:t xml:space="preserve">. </w:t>
      </w:r>
      <w:r w:rsidRPr="0051371A">
        <w:rPr>
          <w:i/>
          <w:szCs w:val="24"/>
        </w:rPr>
        <w:t>Ilmu Kesehatan masyarakat</w:t>
      </w:r>
      <w:r w:rsidRPr="001D26FA">
        <w:rPr>
          <w:szCs w:val="24"/>
        </w:rPr>
        <w:t>. Jakarta : PT. Rineka Cipta</w:t>
      </w:r>
    </w:p>
    <w:p w14:paraId="4B2B6326" w14:textId="77777777" w:rsidR="00A267F8" w:rsidRPr="001D26FA" w:rsidRDefault="00A267F8" w:rsidP="00A267F8">
      <w:pPr>
        <w:ind w:left="709" w:hanging="709"/>
        <w:jc w:val="both"/>
        <w:rPr>
          <w:szCs w:val="24"/>
        </w:rPr>
      </w:pPr>
      <w:r w:rsidRPr="001D26FA">
        <w:rPr>
          <w:bCs/>
          <w:szCs w:val="24"/>
        </w:rPr>
        <w:t>Nursalam</w:t>
      </w:r>
      <w:r w:rsidRPr="001D26FA">
        <w:rPr>
          <w:szCs w:val="24"/>
        </w:rPr>
        <w:t xml:space="preserve">. </w:t>
      </w:r>
      <w:r>
        <w:rPr>
          <w:szCs w:val="24"/>
        </w:rPr>
        <w:t>(</w:t>
      </w:r>
      <w:r>
        <w:rPr>
          <w:bCs/>
          <w:szCs w:val="24"/>
        </w:rPr>
        <w:t>2007)</w:t>
      </w:r>
      <w:r w:rsidRPr="001D26FA">
        <w:rPr>
          <w:szCs w:val="24"/>
        </w:rPr>
        <w:t xml:space="preserve">. </w:t>
      </w:r>
      <w:r w:rsidRPr="0051371A">
        <w:rPr>
          <w:i/>
          <w:szCs w:val="24"/>
        </w:rPr>
        <w:t>Konsep Manajemen Keperawatan: aplikasi dalam praktik keperawatan</w:t>
      </w:r>
      <w:r>
        <w:rPr>
          <w:szCs w:val="24"/>
        </w:rPr>
        <w:t>.Edisi 2</w:t>
      </w:r>
      <w:r w:rsidRPr="001D26FA">
        <w:rPr>
          <w:szCs w:val="24"/>
        </w:rPr>
        <w:t>, Jakarta : Salemba Medika</w:t>
      </w:r>
    </w:p>
    <w:p w14:paraId="5A8776A7" w14:textId="77777777" w:rsidR="00A267F8" w:rsidRDefault="00A267F8" w:rsidP="00A267F8">
      <w:pPr>
        <w:ind w:left="709" w:hanging="709"/>
        <w:jc w:val="both"/>
        <w:rPr>
          <w:szCs w:val="24"/>
          <w:lang w:eastAsia="id-ID"/>
        </w:rPr>
      </w:pPr>
      <w:r w:rsidRPr="001D26FA">
        <w:rPr>
          <w:szCs w:val="24"/>
          <w:lang w:eastAsia="id-ID"/>
        </w:rPr>
        <w:t>O’Brien, James A. (2011</w:t>
      </w:r>
      <w:r w:rsidRPr="000A5021">
        <w:rPr>
          <w:szCs w:val="24"/>
          <w:lang w:eastAsia="id-ID"/>
        </w:rPr>
        <w:t xml:space="preserve">). </w:t>
      </w:r>
      <w:r w:rsidRPr="0051371A">
        <w:rPr>
          <w:i/>
          <w:szCs w:val="24"/>
          <w:lang w:eastAsia="id-ID"/>
        </w:rPr>
        <w:t>Introduction to Information System</w:t>
      </w:r>
      <w:r w:rsidRPr="000A5021">
        <w:rPr>
          <w:szCs w:val="24"/>
          <w:lang w:eastAsia="id-ID"/>
        </w:rPr>
        <w:t>. Edisi ke-</w:t>
      </w:r>
      <w:r>
        <w:rPr>
          <w:szCs w:val="24"/>
          <w:lang w:eastAsia="id-ID"/>
        </w:rPr>
        <w:t>11. Mc Graw Hill Companies, Inc</w:t>
      </w:r>
    </w:p>
    <w:p w14:paraId="19DFDA4F" w14:textId="77777777" w:rsidR="00A267F8" w:rsidRPr="00CE61BF" w:rsidRDefault="00A267F8" w:rsidP="00A267F8">
      <w:pPr>
        <w:ind w:left="709" w:hanging="709"/>
        <w:jc w:val="both"/>
        <w:rPr>
          <w:spacing w:val="-8"/>
          <w:w w:val="110"/>
          <w:szCs w:val="24"/>
        </w:rPr>
      </w:pPr>
      <w:r w:rsidRPr="002338D5">
        <w:rPr>
          <w:szCs w:val="24"/>
          <w:lang w:eastAsia="id-ID"/>
        </w:rPr>
        <w:t>Owolabi</w:t>
      </w:r>
      <w:r>
        <w:rPr>
          <w:szCs w:val="24"/>
          <w:lang w:eastAsia="id-ID"/>
        </w:rPr>
        <w:t>,</w:t>
      </w:r>
      <w:r w:rsidRPr="002338D5">
        <w:rPr>
          <w:rStyle w:val="CharacterStyle1"/>
          <w:spacing w:val="-5"/>
          <w:w w:val="110"/>
          <w:szCs w:val="24"/>
        </w:rPr>
        <w:t xml:space="preserve"> OM</w:t>
      </w:r>
      <w:r>
        <w:rPr>
          <w:rStyle w:val="CharacterStyle1"/>
          <w:spacing w:val="-5"/>
          <w:w w:val="110"/>
          <w:szCs w:val="24"/>
        </w:rPr>
        <w:t>.</w:t>
      </w:r>
      <w:r w:rsidRPr="002338D5">
        <w:rPr>
          <w:rStyle w:val="CharacterStyle1"/>
          <w:spacing w:val="-5"/>
          <w:w w:val="110"/>
          <w:szCs w:val="24"/>
        </w:rPr>
        <w:t xml:space="preserve"> (2009)</w:t>
      </w:r>
      <w:r>
        <w:rPr>
          <w:rStyle w:val="CharacterStyle1"/>
          <w:spacing w:val="-5"/>
          <w:w w:val="110"/>
          <w:szCs w:val="24"/>
        </w:rPr>
        <w:t>.</w:t>
      </w:r>
      <w:r w:rsidRPr="002338D5">
        <w:rPr>
          <w:rStyle w:val="CharacterStyle1"/>
          <w:spacing w:val="-5"/>
          <w:w w:val="110"/>
          <w:szCs w:val="24"/>
        </w:rPr>
        <w:t xml:space="preserve"> </w:t>
      </w:r>
      <w:r w:rsidRPr="002338D5">
        <w:rPr>
          <w:rStyle w:val="CharacterStyle1"/>
          <w:i/>
          <w:spacing w:val="-5"/>
          <w:w w:val="110"/>
          <w:szCs w:val="24"/>
        </w:rPr>
        <w:t>Which is more valid for stroke patients: Generic or stroke</w:t>
      </w:r>
      <w:r w:rsidRPr="002338D5">
        <w:rPr>
          <w:rStyle w:val="CharacterStyle1"/>
          <w:i/>
          <w:spacing w:val="-5"/>
          <w:w w:val="110"/>
          <w:szCs w:val="24"/>
        </w:rPr>
        <w:noBreakHyphen/>
      </w:r>
      <w:r w:rsidRPr="002338D5">
        <w:rPr>
          <w:rStyle w:val="CharacterStyle1"/>
          <w:i/>
          <w:szCs w:val="24"/>
        </w:rPr>
        <w:br/>
      </w:r>
      <w:r w:rsidRPr="002338D5">
        <w:rPr>
          <w:rStyle w:val="CharacterStyle1"/>
          <w:i/>
          <w:spacing w:val="-8"/>
          <w:w w:val="110"/>
          <w:szCs w:val="24"/>
        </w:rPr>
        <w:t xml:space="preserve">specific quality of life measures </w:t>
      </w:r>
      <w:r w:rsidRPr="002338D5">
        <w:rPr>
          <w:rStyle w:val="CharacterStyle1"/>
          <w:i/>
          <w:iCs/>
          <w:spacing w:val="-8"/>
          <w:w w:val="105"/>
          <w:szCs w:val="24"/>
        </w:rPr>
        <w:t>Neuro epidemiology</w:t>
      </w:r>
      <w:r w:rsidRPr="002338D5">
        <w:rPr>
          <w:rStyle w:val="CharacterStyle1"/>
          <w:spacing w:val="-8"/>
          <w:w w:val="110"/>
          <w:szCs w:val="24"/>
        </w:rPr>
        <w:t>;34(1):8-12.</w:t>
      </w:r>
    </w:p>
    <w:p w14:paraId="3BC6C2EB" w14:textId="77777777" w:rsidR="00A267F8" w:rsidRPr="00712AF1" w:rsidRDefault="00A267F8" w:rsidP="00A267F8">
      <w:pPr>
        <w:autoSpaceDE w:val="0"/>
        <w:autoSpaceDN w:val="0"/>
        <w:adjustRightInd w:val="0"/>
        <w:ind w:left="993" w:hanging="993"/>
        <w:jc w:val="both"/>
        <w:rPr>
          <w:szCs w:val="24"/>
        </w:rPr>
      </w:pPr>
      <w:r w:rsidRPr="00712AF1">
        <w:rPr>
          <w:szCs w:val="24"/>
        </w:rPr>
        <w:t xml:space="preserve">Ostwald, S.K., Hearsch, </w:t>
      </w:r>
      <w:r>
        <w:rPr>
          <w:szCs w:val="24"/>
        </w:rPr>
        <w:t>G., Kelley, C., &amp; Godwin, K.M. (</w:t>
      </w:r>
      <w:r w:rsidRPr="00712AF1">
        <w:rPr>
          <w:szCs w:val="24"/>
        </w:rPr>
        <w:t>2008</w:t>
      </w:r>
      <w:r>
        <w:rPr>
          <w:szCs w:val="24"/>
        </w:rPr>
        <w:t>)</w:t>
      </w:r>
      <w:r w:rsidRPr="00712AF1">
        <w:rPr>
          <w:szCs w:val="24"/>
        </w:rPr>
        <w:t>.</w:t>
      </w:r>
      <w:r>
        <w:rPr>
          <w:szCs w:val="24"/>
        </w:rPr>
        <w:t xml:space="preserve"> </w:t>
      </w:r>
      <w:r w:rsidRPr="00C47607">
        <w:rPr>
          <w:i/>
          <w:szCs w:val="24"/>
        </w:rPr>
        <w:t>Evidence-Based Educational Guidelines for Stroke Survivors After Discharge Home. Journal NeurosciNurs,</w:t>
      </w:r>
      <w:r>
        <w:rPr>
          <w:szCs w:val="24"/>
        </w:rPr>
        <w:t>40(1),173.191.</w:t>
      </w:r>
      <w:r w:rsidRPr="00712AF1">
        <w:rPr>
          <w:szCs w:val="24"/>
        </w:rPr>
        <w:t>http://www.ncbi.nlm.nih.gov/pmc</w:t>
      </w:r>
      <w:r>
        <w:rPr>
          <w:szCs w:val="24"/>
        </w:rPr>
        <w:t>/articles/PMC2743441/pdf/nihms-</w:t>
      </w:r>
      <w:r w:rsidRPr="00712AF1">
        <w:rPr>
          <w:szCs w:val="24"/>
        </w:rPr>
        <w:t>07369.pdf.</w:t>
      </w:r>
    </w:p>
    <w:p w14:paraId="53309061" w14:textId="77777777" w:rsidR="00A267F8" w:rsidRPr="001D26FA" w:rsidRDefault="00A267F8" w:rsidP="00A267F8">
      <w:pPr>
        <w:autoSpaceDE w:val="0"/>
        <w:autoSpaceDN w:val="0"/>
        <w:adjustRightInd w:val="0"/>
        <w:ind w:left="993" w:hanging="993"/>
        <w:jc w:val="both"/>
        <w:rPr>
          <w:szCs w:val="24"/>
        </w:rPr>
      </w:pPr>
      <w:r w:rsidRPr="001D26FA">
        <w:rPr>
          <w:szCs w:val="24"/>
        </w:rPr>
        <w:t xml:space="preserve">Pearsons, Talcot. </w:t>
      </w:r>
      <w:r>
        <w:rPr>
          <w:szCs w:val="24"/>
        </w:rPr>
        <w:t>(</w:t>
      </w:r>
      <w:r w:rsidRPr="001D26FA">
        <w:rPr>
          <w:szCs w:val="24"/>
        </w:rPr>
        <w:t>2004</w:t>
      </w:r>
      <w:r>
        <w:rPr>
          <w:szCs w:val="24"/>
        </w:rPr>
        <w:t>)</w:t>
      </w:r>
      <w:r w:rsidRPr="001D26FA">
        <w:rPr>
          <w:szCs w:val="24"/>
        </w:rPr>
        <w:t xml:space="preserve">. </w:t>
      </w:r>
      <w:r w:rsidRPr="0051371A">
        <w:rPr>
          <w:rStyle w:val="Emphasis"/>
          <w:szCs w:val="24"/>
        </w:rPr>
        <w:t>The Social System</w:t>
      </w:r>
      <w:r w:rsidRPr="001D26FA">
        <w:rPr>
          <w:szCs w:val="24"/>
        </w:rPr>
        <w:t xml:space="preserve">. Routledge is an imprint of </w:t>
      </w:r>
      <w:r>
        <w:rPr>
          <w:szCs w:val="24"/>
        </w:rPr>
        <w:t xml:space="preserve"> </w:t>
      </w:r>
      <w:r w:rsidRPr="001D26FA">
        <w:rPr>
          <w:szCs w:val="24"/>
        </w:rPr>
        <w:t>Taylo</w:t>
      </w:r>
      <w:r>
        <w:rPr>
          <w:szCs w:val="24"/>
        </w:rPr>
        <w:t>r &amp; Francis, an informa company</w:t>
      </w:r>
    </w:p>
    <w:p w14:paraId="091FBF5F" w14:textId="77777777" w:rsidR="00A267F8" w:rsidRDefault="00A267F8" w:rsidP="00A267F8">
      <w:pPr>
        <w:ind w:left="709" w:hanging="709"/>
        <w:jc w:val="both"/>
        <w:rPr>
          <w:szCs w:val="24"/>
          <w:lang w:eastAsia="id-ID"/>
        </w:rPr>
      </w:pPr>
      <w:r w:rsidRPr="003E0192">
        <w:rPr>
          <w:szCs w:val="24"/>
          <w:lang w:eastAsia="id-ID"/>
        </w:rPr>
        <w:t xml:space="preserve">Perdossi. </w:t>
      </w:r>
      <w:r>
        <w:rPr>
          <w:szCs w:val="24"/>
          <w:lang w:eastAsia="id-ID"/>
        </w:rPr>
        <w:t>(</w:t>
      </w:r>
      <w:r w:rsidRPr="003E0192">
        <w:rPr>
          <w:szCs w:val="24"/>
          <w:lang w:eastAsia="id-ID"/>
        </w:rPr>
        <w:t>2013</w:t>
      </w:r>
      <w:r>
        <w:rPr>
          <w:szCs w:val="24"/>
          <w:lang w:eastAsia="id-ID"/>
        </w:rPr>
        <w:t>)</w:t>
      </w:r>
      <w:r w:rsidRPr="003E0192">
        <w:rPr>
          <w:szCs w:val="24"/>
          <w:lang w:eastAsia="id-ID"/>
        </w:rPr>
        <w:t xml:space="preserve">. </w:t>
      </w:r>
      <w:r w:rsidRPr="0051371A">
        <w:rPr>
          <w:i/>
          <w:szCs w:val="24"/>
          <w:lang w:eastAsia="id-ID"/>
        </w:rPr>
        <w:t>Standar pelayanan medik</w:t>
      </w:r>
      <w:r w:rsidRPr="003E0192">
        <w:rPr>
          <w:szCs w:val="24"/>
          <w:lang w:eastAsia="id-ID"/>
        </w:rPr>
        <w:t>. Jakarta: Perdossi. Tersedia dari: http://kniperdossi.org/ (D</w:t>
      </w:r>
      <w:r w:rsidRPr="001D26FA">
        <w:rPr>
          <w:szCs w:val="24"/>
          <w:lang w:eastAsia="id-ID"/>
        </w:rPr>
        <w:t>iakses 18 September 2016</w:t>
      </w:r>
      <w:r w:rsidRPr="003E0192">
        <w:rPr>
          <w:szCs w:val="24"/>
          <w:lang w:eastAsia="id-ID"/>
        </w:rPr>
        <w:t>).</w:t>
      </w:r>
    </w:p>
    <w:p w14:paraId="21FD42BB" w14:textId="77777777" w:rsidR="00A267F8" w:rsidRDefault="00A267F8" w:rsidP="00A267F8">
      <w:pPr>
        <w:pStyle w:val="Heading1"/>
        <w:shd w:val="clear" w:color="auto" w:fill="FFFFFF"/>
        <w:spacing w:before="150"/>
        <w:ind w:left="993" w:hanging="993"/>
        <w:jc w:val="both"/>
        <w:textAlignment w:val="baseline"/>
        <w:rPr>
          <w:b w:val="0"/>
          <w:color w:val="333333"/>
          <w:sz w:val="24"/>
          <w:szCs w:val="24"/>
          <w:lang w:val="id-ID"/>
        </w:rPr>
      </w:pPr>
    </w:p>
    <w:p w14:paraId="0BF5C1A6" w14:textId="77777777" w:rsidR="00A267F8" w:rsidRPr="001D26FA" w:rsidRDefault="00A267F8" w:rsidP="00A267F8">
      <w:pPr>
        <w:ind w:left="709" w:hanging="709"/>
        <w:jc w:val="both"/>
        <w:rPr>
          <w:szCs w:val="24"/>
        </w:rPr>
      </w:pPr>
      <w:r w:rsidRPr="001D26FA">
        <w:rPr>
          <w:szCs w:val="24"/>
          <w:lang w:eastAsia="id-ID"/>
        </w:rPr>
        <w:t>Potter &amp; Perry.</w:t>
      </w:r>
      <w:r>
        <w:rPr>
          <w:szCs w:val="24"/>
          <w:lang w:eastAsia="id-ID"/>
        </w:rPr>
        <w:t xml:space="preserve"> (</w:t>
      </w:r>
      <w:r w:rsidRPr="001D26FA">
        <w:rPr>
          <w:szCs w:val="24"/>
          <w:lang w:eastAsia="id-ID"/>
        </w:rPr>
        <w:t>2006</w:t>
      </w:r>
      <w:r>
        <w:rPr>
          <w:szCs w:val="24"/>
          <w:lang w:eastAsia="id-ID"/>
        </w:rPr>
        <w:t>)</w:t>
      </w:r>
      <w:r w:rsidRPr="00C4437D">
        <w:rPr>
          <w:szCs w:val="24"/>
          <w:lang w:eastAsia="id-ID"/>
        </w:rPr>
        <w:t xml:space="preserve">. </w:t>
      </w:r>
      <w:r w:rsidRPr="0051371A">
        <w:rPr>
          <w:i/>
          <w:szCs w:val="24"/>
          <w:lang w:eastAsia="id-ID"/>
        </w:rPr>
        <w:t>Buku Ajar fundamental Keperawatan</w:t>
      </w:r>
      <w:r>
        <w:rPr>
          <w:i/>
          <w:szCs w:val="24"/>
          <w:lang w:eastAsia="id-ID"/>
        </w:rPr>
        <w:t>,</w:t>
      </w:r>
      <w:r w:rsidRPr="00C4437D">
        <w:rPr>
          <w:i/>
          <w:szCs w:val="24"/>
          <w:lang w:eastAsia="id-ID"/>
        </w:rPr>
        <w:t xml:space="preserve"> konsep, Proses, dan praktik</w:t>
      </w:r>
      <w:r w:rsidRPr="00C4437D">
        <w:rPr>
          <w:szCs w:val="24"/>
          <w:lang w:eastAsia="id-ID"/>
        </w:rPr>
        <w:t>. Edisi 4. Jakarta : EGC</w:t>
      </w:r>
    </w:p>
    <w:p w14:paraId="6E12BC3E" w14:textId="77777777" w:rsidR="00A267F8" w:rsidRPr="001D26FA" w:rsidRDefault="00A267F8" w:rsidP="00A267F8">
      <w:pPr>
        <w:ind w:left="709" w:hanging="709"/>
        <w:jc w:val="both"/>
        <w:rPr>
          <w:szCs w:val="24"/>
          <w:lang w:eastAsia="id-ID"/>
        </w:rPr>
      </w:pPr>
      <w:r>
        <w:rPr>
          <w:szCs w:val="24"/>
          <w:lang w:eastAsia="id-ID"/>
        </w:rPr>
        <w:t>Pradanasari Rosiana. (</w:t>
      </w:r>
      <w:r w:rsidRPr="00E94D68">
        <w:rPr>
          <w:szCs w:val="24"/>
          <w:lang w:eastAsia="id-ID"/>
        </w:rPr>
        <w:t>2011</w:t>
      </w:r>
      <w:r>
        <w:rPr>
          <w:szCs w:val="24"/>
          <w:lang w:eastAsia="id-ID"/>
        </w:rPr>
        <w:t>)</w:t>
      </w:r>
      <w:r w:rsidRPr="00E94D68">
        <w:rPr>
          <w:szCs w:val="24"/>
          <w:lang w:eastAsia="id-ID"/>
        </w:rPr>
        <w:t xml:space="preserve">. </w:t>
      </w:r>
      <w:r w:rsidRPr="0051371A">
        <w:rPr>
          <w:i/>
          <w:szCs w:val="24"/>
          <w:lang w:eastAsia="id-ID"/>
        </w:rPr>
        <w:t>Rehabilitasi Stroke pada Pelayanan KesehatanPrimer</w:t>
      </w:r>
      <w:r w:rsidRPr="00E94D68">
        <w:rPr>
          <w:szCs w:val="24"/>
          <w:lang w:eastAsia="id-ID"/>
        </w:rPr>
        <w:t>. Universitas Indonesia Diambil dari internet dengan alamat dihttp://</w:t>
      </w:r>
      <w:r w:rsidRPr="001D26FA">
        <w:rPr>
          <w:szCs w:val="24"/>
          <w:lang w:eastAsia="id-ID"/>
        </w:rPr>
        <w:t xml:space="preserve"> </w:t>
      </w:r>
      <w:r w:rsidRPr="00E94D68">
        <w:rPr>
          <w:szCs w:val="24"/>
          <w:lang w:eastAsia="id-ID"/>
        </w:rPr>
        <w:t>repository.l</w:t>
      </w:r>
      <w:r w:rsidRPr="001D26FA">
        <w:rPr>
          <w:szCs w:val="24"/>
          <w:lang w:eastAsia="id-ID"/>
        </w:rPr>
        <w:t xml:space="preserve"> </w:t>
      </w:r>
      <w:r w:rsidRPr="00E94D68">
        <w:rPr>
          <w:szCs w:val="24"/>
          <w:lang w:eastAsia="id-ID"/>
        </w:rPr>
        <w:t>ibrary.</w:t>
      </w:r>
      <w:r w:rsidRPr="001D26FA">
        <w:rPr>
          <w:szCs w:val="24"/>
          <w:lang w:eastAsia="id-ID"/>
        </w:rPr>
        <w:t xml:space="preserve"> </w:t>
      </w:r>
      <w:r w:rsidRPr="00E94D68">
        <w:rPr>
          <w:szCs w:val="24"/>
          <w:lang w:eastAsia="id-ID"/>
        </w:rPr>
        <w:t>uksw.</w:t>
      </w:r>
      <w:r w:rsidRPr="001D26FA">
        <w:rPr>
          <w:szCs w:val="24"/>
          <w:lang w:eastAsia="id-ID"/>
        </w:rPr>
        <w:t xml:space="preserve"> </w:t>
      </w:r>
      <w:r w:rsidRPr="00E94D68">
        <w:rPr>
          <w:szCs w:val="24"/>
          <w:lang w:eastAsia="id-ID"/>
        </w:rPr>
        <w:t>edu/bitstream</w:t>
      </w:r>
      <w:r w:rsidRPr="001D26FA">
        <w:rPr>
          <w:szCs w:val="24"/>
          <w:lang w:eastAsia="id-ID"/>
        </w:rPr>
        <w:t xml:space="preserve"> </w:t>
      </w:r>
      <w:r w:rsidRPr="00E94D68">
        <w:rPr>
          <w:szCs w:val="24"/>
          <w:lang w:eastAsia="id-ID"/>
        </w:rPr>
        <w:t>/handle/123456789/2751/T1123432.htm D</w:t>
      </w:r>
      <w:r>
        <w:rPr>
          <w:szCs w:val="24"/>
          <w:lang w:eastAsia="id-ID"/>
        </w:rPr>
        <w:t>iambil pada tanggal 9 April 2015</w:t>
      </w:r>
      <w:r w:rsidRPr="00E94D68">
        <w:rPr>
          <w:szCs w:val="24"/>
          <w:lang w:eastAsia="id-ID"/>
        </w:rPr>
        <w:t>.</w:t>
      </w:r>
    </w:p>
    <w:p w14:paraId="5FCC868A" w14:textId="77777777" w:rsidR="00A267F8" w:rsidRPr="001D26FA" w:rsidRDefault="00A267F8" w:rsidP="00A267F8">
      <w:pPr>
        <w:ind w:left="709" w:hanging="709"/>
        <w:jc w:val="both"/>
        <w:rPr>
          <w:szCs w:val="24"/>
        </w:rPr>
      </w:pPr>
      <w:r>
        <w:rPr>
          <w:szCs w:val="24"/>
        </w:rPr>
        <w:t>Price, S. A. dan Wilson, L. M</w:t>
      </w:r>
      <w:r w:rsidRPr="001D26FA">
        <w:rPr>
          <w:szCs w:val="24"/>
        </w:rPr>
        <w:t xml:space="preserve">. </w:t>
      </w:r>
      <w:r>
        <w:rPr>
          <w:szCs w:val="24"/>
        </w:rPr>
        <w:t>(</w:t>
      </w:r>
      <w:r w:rsidRPr="001D26FA">
        <w:rPr>
          <w:szCs w:val="24"/>
        </w:rPr>
        <w:t>2006</w:t>
      </w:r>
      <w:r>
        <w:rPr>
          <w:szCs w:val="24"/>
        </w:rPr>
        <w:t>)</w:t>
      </w:r>
      <w:r w:rsidRPr="001D26FA">
        <w:rPr>
          <w:szCs w:val="24"/>
        </w:rPr>
        <w:t xml:space="preserve">, </w:t>
      </w:r>
      <w:r w:rsidRPr="001D26FA">
        <w:rPr>
          <w:i/>
          <w:iCs/>
          <w:szCs w:val="24"/>
        </w:rPr>
        <w:t xml:space="preserve">Patofisiologi : Konsep Klinis </w:t>
      </w:r>
      <w:r w:rsidRPr="001D26FA">
        <w:rPr>
          <w:i/>
          <w:iCs/>
          <w:szCs w:val="24"/>
        </w:rPr>
        <w:lastRenderedPageBreak/>
        <w:t>Proses-roses</w:t>
      </w:r>
      <w:r w:rsidRPr="001D26FA">
        <w:rPr>
          <w:szCs w:val="24"/>
        </w:rPr>
        <w:t xml:space="preserve"> </w:t>
      </w:r>
      <w:r w:rsidRPr="001D26FA">
        <w:rPr>
          <w:i/>
          <w:iCs/>
          <w:szCs w:val="24"/>
        </w:rPr>
        <w:t xml:space="preserve">Penyakit, </w:t>
      </w:r>
      <w:r w:rsidRPr="001D26FA">
        <w:rPr>
          <w:szCs w:val="24"/>
        </w:rPr>
        <w:t>Volume ke-2, Edisi 6, Penerbit Buku Kedokteran, EGC</w:t>
      </w:r>
    </w:p>
    <w:p w14:paraId="44524B40" w14:textId="77777777" w:rsidR="00A267F8" w:rsidRDefault="00A267F8" w:rsidP="00A267F8">
      <w:pPr>
        <w:ind w:left="709" w:hanging="709"/>
        <w:jc w:val="both"/>
        <w:rPr>
          <w:szCs w:val="24"/>
          <w:lang w:eastAsia="id-ID"/>
        </w:rPr>
      </w:pPr>
      <w:r w:rsidRPr="00EC38F0">
        <w:rPr>
          <w:szCs w:val="24"/>
          <w:lang w:eastAsia="id-ID"/>
        </w:rPr>
        <w:t>RAND</w:t>
      </w:r>
      <w:r>
        <w:rPr>
          <w:szCs w:val="24"/>
          <w:lang w:eastAsia="id-ID"/>
        </w:rPr>
        <w:t>.</w:t>
      </w:r>
      <w:r w:rsidRPr="00EC38F0">
        <w:rPr>
          <w:szCs w:val="24"/>
          <w:lang w:eastAsia="id-ID"/>
        </w:rPr>
        <w:t xml:space="preserve"> </w:t>
      </w:r>
      <w:r w:rsidRPr="001D26FA">
        <w:rPr>
          <w:szCs w:val="24"/>
          <w:lang w:eastAsia="id-ID"/>
        </w:rPr>
        <w:t>(2009</w:t>
      </w:r>
      <w:r w:rsidRPr="00EC38F0">
        <w:rPr>
          <w:szCs w:val="24"/>
          <w:lang w:eastAsia="id-ID"/>
        </w:rPr>
        <w:t xml:space="preserve">). </w:t>
      </w:r>
      <w:r w:rsidRPr="0051371A">
        <w:rPr>
          <w:i/>
          <w:szCs w:val="24"/>
          <w:lang w:eastAsia="id-ID"/>
        </w:rPr>
        <w:t>Scoring instructionfor the 36 itemSF-36</w:t>
      </w:r>
      <w:r w:rsidRPr="00EC38F0">
        <w:rPr>
          <w:szCs w:val="24"/>
          <w:lang w:eastAsia="id-ID"/>
        </w:rPr>
        <w:t>. http://</w:t>
      </w:r>
      <w:r w:rsidRPr="001D26FA">
        <w:rPr>
          <w:szCs w:val="24"/>
          <w:lang w:eastAsia="id-ID"/>
        </w:rPr>
        <w:t xml:space="preserve"> </w:t>
      </w:r>
      <w:r w:rsidRPr="00EC38F0">
        <w:rPr>
          <w:szCs w:val="24"/>
          <w:lang w:eastAsia="id-ID"/>
        </w:rPr>
        <w:t>www</w:t>
      </w:r>
      <w:r w:rsidRPr="001D26FA">
        <w:rPr>
          <w:szCs w:val="24"/>
          <w:lang w:eastAsia="id-ID"/>
        </w:rPr>
        <w:t xml:space="preserve"> </w:t>
      </w:r>
      <w:r w:rsidRPr="00EC38F0">
        <w:rPr>
          <w:szCs w:val="24"/>
          <w:lang w:eastAsia="id-ID"/>
        </w:rPr>
        <w:t>rand.</w:t>
      </w:r>
      <w:r w:rsidRPr="001D26FA">
        <w:rPr>
          <w:szCs w:val="24"/>
          <w:lang w:eastAsia="id-ID"/>
        </w:rPr>
        <w:t xml:space="preserve"> </w:t>
      </w:r>
      <w:r w:rsidRPr="00EC38F0">
        <w:rPr>
          <w:szCs w:val="24"/>
          <w:lang w:eastAsia="id-ID"/>
        </w:rPr>
        <w:t>org/</w:t>
      </w:r>
      <w:r w:rsidRPr="001D26FA">
        <w:rPr>
          <w:szCs w:val="24"/>
          <w:lang w:eastAsia="id-ID"/>
        </w:rPr>
        <w:t xml:space="preserve"> </w:t>
      </w:r>
      <w:r w:rsidRPr="00EC38F0">
        <w:rPr>
          <w:szCs w:val="24"/>
          <w:lang w:eastAsia="id-ID"/>
        </w:rPr>
        <w:t>health/</w:t>
      </w:r>
      <w:r w:rsidRPr="001D26FA">
        <w:rPr>
          <w:szCs w:val="24"/>
          <w:lang w:eastAsia="id-ID"/>
        </w:rPr>
        <w:t xml:space="preserve"> </w:t>
      </w:r>
      <w:r w:rsidRPr="00EC38F0">
        <w:rPr>
          <w:szCs w:val="24"/>
          <w:lang w:eastAsia="id-ID"/>
        </w:rPr>
        <w:t>survey_tools/_mos/mos.core36itemscoring.htm. 15 Oktober</w:t>
      </w:r>
      <w:r w:rsidRPr="001D26FA">
        <w:rPr>
          <w:szCs w:val="24"/>
        </w:rPr>
        <w:t xml:space="preserve"> </w:t>
      </w:r>
      <w:r w:rsidRPr="00EC38F0">
        <w:rPr>
          <w:szCs w:val="24"/>
          <w:lang w:eastAsia="id-ID"/>
        </w:rPr>
        <w:t>201</w:t>
      </w:r>
      <w:r w:rsidRPr="001D26FA">
        <w:rPr>
          <w:szCs w:val="24"/>
          <w:lang w:eastAsia="id-ID"/>
        </w:rPr>
        <w:t>6</w:t>
      </w:r>
      <w:r w:rsidRPr="00EC38F0">
        <w:rPr>
          <w:szCs w:val="24"/>
          <w:lang w:eastAsia="id-ID"/>
        </w:rPr>
        <w:t>.</w:t>
      </w:r>
    </w:p>
    <w:p w14:paraId="241DBE67" w14:textId="77777777" w:rsidR="00A267F8" w:rsidRDefault="00A267F8" w:rsidP="00A267F8">
      <w:pPr>
        <w:ind w:left="709" w:hanging="709"/>
        <w:jc w:val="both"/>
        <w:rPr>
          <w:szCs w:val="24"/>
        </w:rPr>
      </w:pPr>
      <w:r w:rsidRPr="001D26FA">
        <w:rPr>
          <w:szCs w:val="24"/>
        </w:rPr>
        <w:t>Rahmi</w:t>
      </w:r>
      <w:r>
        <w:rPr>
          <w:szCs w:val="24"/>
        </w:rPr>
        <w:t>. Upik</w:t>
      </w:r>
      <w:r w:rsidRPr="001D26FA">
        <w:rPr>
          <w:szCs w:val="24"/>
        </w:rPr>
        <w:t xml:space="preserve">. </w:t>
      </w:r>
      <w:r>
        <w:rPr>
          <w:szCs w:val="24"/>
        </w:rPr>
        <w:t>(</w:t>
      </w:r>
      <w:r w:rsidRPr="001D26FA">
        <w:rPr>
          <w:szCs w:val="24"/>
        </w:rPr>
        <w:t>2011</w:t>
      </w:r>
      <w:r>
        <w:rPr>
          <w:szCs w:val="24"/>
        </w:rPr>
        <w:t>)</w:t>
      </w:r>
      <w:r w:rsidRPr="001D26FA">
        <w:rPr>
          <w:szCs w:val="24"/>
        </w:rPr>
        <w:t xml:space="preserve">. </w:t>
      </w:r>
      <w:r w:rsidRPr="0051371A">
        <w:rPr>
          <w:i/>
          <w:szCs w:val="24"/>
        </w:rPr>
        <w:t>Pengaruh Discharge Planing Terstruktur Terhadap Kualitas Hidup Pasien Stroke Skemik di RSUD AL Ihsan Dan RS Al Islam Bandung</w:t>
      </w:r>
      <w:r w:rsidRPr="001D26FA">
        <w:rPr>
          <w:szCs w:val="24"/>
        </w:rPr>
        <w:t xml:space="preserve">. </w:t>
      </w:r>
      <w:r w:rsidRPr="001D26FA">
        <w:rPr>
          <w:i/>
          <w:szCs w:val="24"/>
        </w:rPr>
        <w:t>Tesis.</w:t>
      </w:r>
      <w:r w:rsidRPr="001D26FA">
        <w:rPr>
          <w:szCs w:val="24"/>
        </w:rPr>
        <w:t xml:space="preserve"> Universi</w:t>
      </w:r>
      <w:r>
        <w:rPr>
          <w:szCs w:val="24"/>
        </w:rPr>
        <w:t>tas Indonesia</w:t>
      </w:r>
    </w:p>
    <w:p w14:paraId="241E3B54" w14:textId="77777777" w:rsidR="00A267F8" w:rsidRDefault="00A267F8" w:rsidP="00A267F8">
      <w:pPr>
        <w:ind w:left="709" w:hanging="709"/>
        <w:jc w:val="both"/>
        <w:rPr>
          <w:szCs w:val="24"/>
        </w:rPr>
      </w:pPr>
      <w:r>
        <w:rPr>
          <w:szCs w:val="24"/>
        </w:rPr>
        <w:t>Ramlah. (2011). Hubungan Pelaksanaan Tugas kesehatan dan Dukungan Keluarga dengan Pengabdian Lansia di Wilayah Kerja Puskemas Kassi-kasii Makasar. Tesis. Universitas Indonesia</w:t>
      </w:r>
    </w:p>
    <w:p w14:paraId="36D6CB0D" w14:textId="77777777" w:rsidR="00A267F8" w:rsidRDefault="00A267F8" w:rsidP="00A267F8">
      <w:pPr>
        <w:ind w:left="709" w:hanging="709"/>
        <w:jc w:val="both"/>
        <w:rPr>
          <w:szCs w:val="24"/>
        </w:rPr>
      </w:pPr>
      <w:r w:rsidRPr="001D26FA">
        <w:rPr>
          <w:bCs/>
          <w:szCs w:val="24"/>
        </w:rPr>
        <w:t>Riskesdas</w:t>
      </w:r>
      <w:r w:rsidRPr="001D26FA">
        <w:rPr>
          <w:szCs w:val="24"/>
        </w:rPr>
        <w:t xml:space="preserve"> Indonesia</w:t>
      </w:r>
      <w:r>
        <w:rPr>
          <w:szCs w:val="24"/>
        </w:rPr>
        <w:t>. (</w:t>
      </w:r>
      <w:r w:rsidRPr="0006096F">
        <w:rPr>
          <w:bCs/>
          <w:szCs w:val="24"/>
        </w:rPr>
        <w:t>2013</w:t>
      </w:r>
      <w:r>
        <w:rPr>
          <w:bCs/>
          <w:szCs w:val="24"/>
        </w:rPr>
        <w:t>)</w:t>
      </w:r>
      <w:r w:rsidRPr="0006096F">
        <w:rPr>
          <w:szCs w:val="24"/>
        </w:rPr>
        <w:t>.</w:t>
      </w:r>
      <w:r>
        <w:rPr>
          <w:szCs w:val="24"/>
        </w:rPr>
        <w:t xml:space="preserve"> </w:t>
      </w:r>
      <w:r w:rsidRPr="001D26FA">
        <w:rPr>
          <w:szCs w:val="24"/>
        </w:rPr>
        <w:t xml:space="preserve"> Jakarta: Kementerian Kesehatan</w:t>
      </w:r>
      <w:r>
        <w:rPr>
          <w:szCs w:val="24"/>
        </w:rPr>
        <w:t>.</w:t>
      </w:r>
    </w:p>
    <w:p w14:paraId="69387AC7" w14:textId="77777777" w:rsidR="00A267F8" w:rsidRPr="00B04D7D" w:rsidRDefault="00A267F8" w:rsidP="00A267F8">
      <w:pPr>
        <w:pStyle w:val="Style1"/>
        <w:kinsoku w:val="0"/>
        <w:autoSpaceDE/>
        <w:autoSpaceDN/>
        <w:adjustRightInd/>
        <w:ind w:left="864" w:right="144" w:hanging="864"/>
        <w:jc w:val="both"/>
        <w:rPr>
          <w:rStyle w:val="CharacterStyle1"/>
          <w:spacing w:val="-5"/>
          <w:w w:val="110"/>
          <w:sz w:val="24"/>
          <w:szCs w:val="24"/>
        </w:rPr>
      </w:pPr>
      <w:r>
        <w:rPr>
          <w:rStyle w:val="CharacterStyle1"/>
          <w:spacing w:val="-10"/>
          <w:w w:val="110"/>
          <w:sz w:val="24"/>
          <w:szCs w:val="24"/>
        </w:rPr>
        <w:t>Ronning MO. Knut Stavem</w:t>
      </w:r>
      <w:r>
        <w:rPr>
          <w:rStyle w:val="CharacterStyle1"/>
          <w:spacing w:val="-10"/>
          <w:sz w:val="24"/>
          <w:szCs w:val="24"/>
          <w:vertAlign w:val="superscript"/>
        </w:rPr>
        <w:t>,</w:t>
      </w:r>
      <w:r>
        <w:rPr>
          <w:rStyle w:val="CharacterStyle1"/>
          <w:spacing w:val="-10"/>
          <w:w w:val="110"/>
          <w:sz w:val="24"/>
          <w:szCs w:val="24"/>
        </w:rPr>
        <w:t xml:space="preserve"> (2006). </w:t>
      </w:r>
      <w:r w:rsidRPr="00B04D7D">
        <w:rPr>
          <w:rStyle w:val="CharacterStyle1"/>
          <w:i/>
          <w:spacing w:val="-10"/>
          <w:w w:val="110"/>
          <w:sz w:val="24"/>
          <w:szCs w:val="24"/>
        </w:rPr>
        <w:t xml:space="preserve">Determinants of change in quality of life from </w:t>
      </w:r>
      <w:r w:rsidRPr="00B04D7D">
        <w:rPr>
          <w:rStyle w:val="CharacterStyle1"/>
          <w:i/>
          <w:spacing w:val="-8"/>
          <w:w w:val="110"/>
          <w:sz w:val="24"/>
          <w:szCs w:val="24"/>
        </w:rPr>
        <w:t>1 to 6 month following acute stroke</w:t>
      </w:r>
      <w:r>
        <w:rPr>
          <w:rStyle w:val="CharacterStyle1"/>
          <w:spacing w:val="-8"/>
          <w:w w:val="110"/>
          <w:sz w:val="24"/>
          <w:szCs w:val="24"/>
        </w:rPr>
        <w:t xml:space="preserve">. </w:t>
      </w:r>
      <w:r w:rsidRPr="00B04D7D">
        <w:rPr>
          <w:rStyle w:val="CharacterStyle1"/>
          <w:iCs/>
          <w:spacing w:val="-8"/>
          <w:w w:val="105"/>
          <w:sz w:val="24"/>
          <w:szCs w:val="24"/>
        </w:rPr>
        <w:t xml:space="preserve">Helse Ost Health Services Research </w:t>
      </w:r>
      <w:r w:rsidRPr="00B04D7D">
        <w:rPr>
          <w:rStyle w:val="CharacterStyle1"/>
          <w:iCs/>
          <w:spacing w:val="-2"/>
          <w:w w:val="105"/>
          <w:sz w:val="24"/>
          <w:szCs w:val="24"/>
        </w:rPr>
        <w:t xml:space="preserve">Centre,Department of Neurology, and Medical Department, Akershus </w:t>
      </w:r>
      <w:r w:rsidRPr="00B04D7D">
        <w:rPr>
          <w:rStyle w:val="CharacterStyle1"/>
          <w:iCs/>
          <w:spacing w:val="-5"/>
          <w:w w:val="105"/>
          <w:sz w:val="24"/>
          <w:szCs w:val="24"/>
        </w:rPr>
        <w:t>University Hospital, Lørenskog, Norway</w:t>
      </w:r>
    </w:p>
    <w:p w14:paraId="36CB01F4" w14:textId="77777777" w:rsidR="00A267F8" w:rsidRDefault="00A267F8" w:rsidP="00A267F8">
      <w:pPr>
        <w:ind w:left="709" w:hanging="709"/>
        <w:jc w:val="both"/>
        <w:rPr>
          <w:szCs w:val="24"/>
        </w:rPr>
      </w:pPr>
    </w:p>
    <w:p w14:paraId="2516C96E" w14:textId="77777777" w:rsidR="00A267F8" w:rsidRDefault="00A267F8" w:rsidP="00A267F8">
      <w:pPr>
        <w:autoSpaceDE w:val="0"/>
        <w:autoSpaceDN w:val="0"/>
        <w:adjustRightInd w:val="0"/>
        <w:ind w:left="993" w:hanging="993"/>
        <w:jc w:val="both"/>
        <w:rPr>
          <w:szCs w:val="24"/>
        </w:rPr>
      </w:pPr>
      <w:r>
        <w:rPr>
          <w:szCs w:val="24"/>
        </w:rPr>
        <w:t xml:space="preserve">Rosdiana, N. (2012). </w:t>
      </w:r>
      <w:r>
        <w:rPr>
          <w:i/>
          <w:szCs w:val="24"/>
        </w:rPr>
        <w:t xml:space="preserve">Pengaruh Latihan Ns.-OMTs:Blowing Pipe terhadap Kemampuan Komunikas Verbal Pasien Stroke Dengan Dysarthria di RSUD Banjar, Ciamis dan Tasikmalaya. </w:t>
      </w:r>
      <w:r>
        <w:rPr>
          <w:szCs w:val="24"/>
        </w:rPr>
        <w:t>Tesis.Depok.Fakultas Ilmu Keperawatan. Universitas Indonesia</w:t>
      </w:r>
    </w:p>
    <w:p w14:paraId="763A47FD" w14:textId="77777777" w:rsidR="00A267F8" w:rsidRPr="00033853" w:rsidRDefault="00A267F8" w:rsidP="00A267F8">
      <w:pPr>
        <w:autoSpaceDE w:val="0"/>
        <w:autoSpaceDN w:val="0"/>
        <w:adjustRightInd w:val="0"/>
        <w:ind w:left="993" w:hanging="993"/>
        <w:jc w:val="both"/>
        <w:rPr>
          <w:szCs w:val="24"/>
        </w:rPr>
      </w:pPr>
      <w:r w:rsidRPr="00F3608A">
        <w:rPr>
          <w:szCs w:val="24"/>
        </w:rPr>
        <w:t xml:space="preserve">Rodwell CM. </w:t>
      </w:r>
      <w:r>
        <w:rPr>
          <w:szCs w:val="24"/>
        </w:rPr>
        <w:t xml:space="preserve">(2006). </w:t>
      </w:r>
      <w:r w:rsidRPr="00551204">
        <w:rPr>
          <w:i/>
          <w:szCs w:val="24"/>
        </w:rPr>
        <w:t>An analysis of the concept of empowerment</w:t>
      </w:r>
      <w:r w:rsidRPr="00F3608A">
        <w:rPr>
          <w:szCs w:val="24"/>
        </w:rPr>
        <w:t>.</w:t>
      </w:r>
      <w:r w:rsidRPr="00551204">
        <w:rPr>
          <w:szCs w:val="24"/>
        </w:rPr>
        <w:t xml:space="preserve">J. Adv. Nurs. </w:t>
      </w:r>
      <w:r w:rsidRPr="00F3608A">
        <w:rPr>
          <w:szCs w:val="24"/>
        </w:rPr>
        <w:t xml:space="preserve"> 23(2):305-313.</w:t>
      </w:r>
    </w:p>
    <w:p w14:paraId="34E8BC9B" w14:textId="77777777" w:rsidR="00A267F8" w:rsidRDefault="00A267F8" w:rsidP="00A267F8">
      <w:pPr>
        <w:ind w:left="709" w:hanging="709"/>
        <w:jc w:val="both"/>
        <w:rPr>
          <w:szCs w:val="24"/>
        </w:rPr>
      </w:pPr>
      <w:r>
        <w:rPr>
          <w:szCs w:val="24"/>
        </w:rPr>
        <w:t>Schnipper.</w:t>
      </w:r>
      <w:r w:rsidRPr="001D26FA">
        <w:rPr>
          <w:szCs w:val="24"/>
        </w:rPr>
        <w:t xml:space="preserve"> </w:t>
      </w:r>
      <w:r>
        <w:rPr>
          <w:szCs w:val="24"/>
        </w:rPr>
        <w:t>(</w:t>
      </w:r>
      <w:r w:rsidRPr="001D26FA">
        <w:rPr>
          <w:szCs w:val="24"/>
        </w:rPr>
        <w:t>2006</w:t>
      </w:r>
      <w:r>
        <w:rPr>
          <w:szCs w:val="24"/>
        </w:rPr>
        <w:t xml:space="preserve">). </w:t>
      </w:r>
      <w:r w:rsidRPr="001D26FA">
        <w:rPr>
          <w:szCs w:val="24"/>
        </w:rPr>
        <w:t xml:space="preserve"> </w:t>
      </w:r>
      <w:r w:rsidRPr="0051371A">
        <w:rPr>
          <w:i/>
          <w:szCs w:val="24"/>
        </w:rPr>
        <w:t xml:space="preserve">Role of  Pharmacist Counseling in Preventing Adverse Drug Events After </w:t>
      </w:r>
      <w:r w:rsidRPr="00A03C47">
        <w:rPr>
          <w:szCs w:val="24"/>
        </w:rPr>
        <w:t>Hospitalization</w:t>
      </w:r>
      <w:r w:rsidRPr="0051371A">
        <w:rPr>
          <w:i/>
          <w:szCs w:val="24"/>
        </w:rPr>
        <w:t>,</w:t>
      </w:r>
      <w:r w:rsidRPr="0051371A">
        <w:rPr>
          <w:iCs/>
          <w:szCs w:val="24"/>
        </w:rPr>
        <w:t>Arch. Intern. Med</w:t>
      </w:r>
      <w:r w:rsidRPr="001D26FA">
        <w:rPr>
          <w:szCs w:val="24"/>
        </w:rPr>
        <w:t xml:space="preserve">, </w:t>
      </w:r>
      <w:r w:rsidRPr="0006096F">
        <w:rPr>
          <w:bCs/>
          <w:szCs w:val="24"/>
        </w:rPr>
        <w:t>166</w:t>
      </w:r>
      <w:r w:rsidRPr="001D26FA">
        <w:rPr>
          <w:szCs w:val="24"/>
        </w:rPr>
        <w:t>:565-571.</w:t>
      </w:r>
    </w:p>
    <w:p w14:paraId="5F985E59" w14:textId="77777777" w:rsidR="00A267F8" w:rsidRPr="001D26FA" w:rsidRDefault="00A267F8" w:rsidP="00A267F8">
      <w:pPr>
        <w:autoSpaceDE w:val="0"/>
        <w:autoSpaceDN w:val="0"/>
        <w:adjustRightInd w:val="0"/>
        <w:ind w:left="993" w:hanging="993"/>
        <w:jc w:val="both"/>
        <w:rPr>
          <w:szCs w:val="24"/>
        </w:rPr>
      </w:pPr>
      <w:r w:rsidRPr="00F3608A">
        <w:rPr>
          <w:szCs w:val="24"/>
        </w:rPr>
        <w:t xml:space="preserve">Smeltzer, S.C &amp; Bare, B.G. </w:t>
      </w:r>
      <w:r>
        <w:rPr>
          <w:szCs w:val="24"/>
        </w:rPr>
        <w:t xml:space="preserve">(2002). </w:t>
      </w:r>
      <w:r w:rsidRPr="00551204">
        <w:rPr>
          <w:i/>
          <w:szCs w:val="24"/>
        </w:rPr>
        <w:t>Buku Ajar KeperawatanMedikalBedah Brunner danSuddarth</w:t>
      </w:r>
      <w:r w:rsidRPr="00F3608A">
        <w:rPr>
          <w:szCs w:val="24"/>
        </w:rPr>
        <w:t>.Volume3.Jakarta : EGC</w:t>
      </w:r>
    </w:p>
    <w:p w14:paraId="73686694" w14:textId="77777777" w:rsidR="00A267F8" w:rsidRDefault="00A267F8" w:rsidP="00A267F8">
      <w:pPr>
        <w:ind w:left="709" w:hanging="709"/>
        <w:jc w:val="both"/>
        <w:rPr>
          <w:szCs w:val="24"/>
          <w:lang w:eastAsia="id-ID"/>
        </w:rPr>
      </w:pPr>
      <w:r w:rsidRPr="001D26FA">
        <w:rPr>
          <w:szCs w:val="24"/>
          <w:lang w:eastAsia="id-ID"/>
        </w:rPr>
        <w:t>Sherwen, L.N., et al. (1991</w:t>
      </w:r>
      <w:r w:rsidRPr="0031466C">
        <w:rPr>
          <w:szCs w:val="24"/>
          <w:lang w:eastAsia="id-ID"/>
        </w:rPr>
        <w:t xml:space="preserve">). </w:t>
      </w:r>
      <w:r w:rsidRPr="0051371A">
        <w:rPr>
          <w:i/>
          <w:szCs w:val="24"/>
          <w:lang w:eastAsia="id-ID"/>
        </w:rPr>
        <w:t>Nursing Care of the Childbering Family</w:t>
      </w:r>
      <w:r>
        <w:rPr>
          <w:szCs w:val="24"/>
          <w:lang w:eastAsia="id-ID"/>
        </w:rPr>
        <w:t xml:space="preserve">. Second edition.Norwalk </w:t>
      </w:r>
      <w:r w:rsidRPr="0031466C">
        <w:rPr>
          <w:szCs w:val="24"/>
          <w:lang w:eastAsia="id-ID"/>
        </w:rPr>
        <w:t>Connechout</w:t>
      </w:r>
    </w:p>
    <w:p w14:paraId="776F478C" w14:textId="5B68278C" w:rsidR="00A267F8" w:rsidRDefault="00A267F8" w:rsidP="00A267F8">
      <w:pPr>
        <w:pStyle w:val="Style1"/>
        <w:kinsoku w:val="0"/>
        <w:autoSpaceDE/>
        <w:autoSpaceDN/>
        <w:adjustRightInd/>
        <w:spacing w:before="288"/>
        <w:rPr>
          <w:rStyle w:val="CharacterStyle1"/>
          <w:i/>
          <w:spacing w:val="-9"/>
          <w:w w:val="110"/>
          <w:sz w:val="24"/>
          <w:szCs w:val="24"/>
        </w:rPr>
      </w:pPr>
      <w:r>
        <w:rPr>
          <w:rStyle w:val="CharacterStyle1"/>
          <w:spacing w:val="-9"/>
          <w:w w:val="110"/>
          <w:sz w:val="24"/>
          <w:szCs w:val="24"/>
        </w:rPr>
        <w:t xml:space="preserve">Slaganfall. (2004). </w:t>
      </w:r>
      <w:r w:rsidRPr="0014365E">
        <w:rPr>
          <w:rStyle w:val="CharacterStyle1"/>
          <w:i/>
          <w:spacing w:val="-9"/>
          <w:w w:val="110"/>
          <w:sz w:val="24"/>
          <w:szCs w:val="24"/>
        </w:rPr>
        <w:t>The Swedish council on technology assessment in health care</w:t>
      </w:r>
    </w:p>
    <w:p w14:paraId="0318C6BD" w14:textId="77777777" w:rsidR="00A267F8" w:rsidRDefault="00A267F8" w:rsidP="00A267F8">
      <w:pPr>
        <w:pStyle w:val="Style11"/>
        <w:kinsoku w:val="0"/>
        <w:autoSpaceDE/>
        <w:autoSpaceDN/>
        <w:spacing w:before="0"/>
        <w:ind w:right="144" w:hanging="648"/>
        <w:rPr>
          <w:rStyle w:val="CharacterStyle11"/>
          <w:i/>
          <w:iCs/>
          <w:spacing w:val="-5"/>
          <w:w w:val="105"/>
        </w:rPr>
      </w:pPr>
      <w:r>
        <w:rPr>
          <w:rStyle w:val="CharacterStyle11"/>
          <w:spacing w:val="-8"/>
          <w:w w:val="110"/>
        </w:rPr>
        <w:t xml:space="preserve">Shinohara Y (2010) </w:t>
      </w:r>
      <w:r w:rsidRPr="00846DB9">
        <w:rPr>
          <w:rStyle w:val="CharacterStyle11"/>
          <w:i/>
          <w:spacing w:val="-8"/>
          <w:w w:val="110"/>
        </w:rPr>
        <w:t xml:space="preserve">Factors Affecting health-related quality of life assessed with </w:t>
      </w:r>
      <w:r w:rsidRPr="00846DB9">
        <w:rPr>
          <w:rStyle w:val="CharacterStyle11"/>
          <w:i/>
          <w:spacing w:val="-10"/>
          <w:w w:val="110"/>
        </w:rPr>
        <w:t xml:space="preserve">the SF-36 health survey in outpatients with chronic-stage ischemic stroke in </w:t>
      </w:r>
      <w:r w:rsidRPr="00846DB9">
        <w:rPr>
          <w:rStyle w:val="CharacterStyle11"/>
          <w:i/>
          <w:spacing w:val="-5"/>
          <w:w w:val="110"/>
        </w:rPr>
        <w:t>japan</w:t>
      </w:r>
      <w:r>
        <w:rPr>
          <w:rStyle w:val="CharacterStyle11"/>
          <w:spacing w:val="-5"/>
          <w:w w:val="110"/>
        </w:rPr>
        <w:t>.</w:t>
      </w:r>
      <w:r>
        <w:rPr>
          <w:rStyle w:val="CharacterStyle11"/>
          <w:i/>
          <w:iCs/>
          <w:spacing w:val="-5"/>
          <w:w w:val="105"/>
          <w:u w:val="single"/>
        </w:rPr>
        <w:t xml:space="preserve"> Cerebrovasc Dis.</w:t>
      </w:r>
      <w:r>
        <w:rPr>
          <w:rStyle w:val="CharacterStyle11"/>
          <w:i/>
          <w:iCs/>
          <w:spacing w:val="-5"/>
          <w:w w:val="105"/>
        </w:rPr>
        <w:t xml:space="preserve"> ;29(4):361-71.</w:t>
      </w:r>
    </w:p>
    <w:p w14:paraId="688D0451" w14:textId="77777777" w:rsidR="00A267F8" w:rsidRDefault="00A267F8" w:rsidP="00A267F8">
      <w:pPr>
        <w:pStyle w:val="Style11"/>
        <w:kinsoku w:val="0"/>
        <w:autoSpaceDE/>
        <w:autoSpaceDN/>
        <w:spacing w:before="0"/>
        <w:ind w:right="144" w:hanging="648"/>
        <w:rPr>
          <w:rStyle w:val="CharacterStyle11"/>
          <w:i/>
          <w:iCs/>
          <w:spacing w:val="-5"/>
          <w:w w:val="105"/>
        </w:rPr>
      </w:pPr>
    </w:p>
    <w:p w14:paraId="04EB9875" w14:textId="77777777" w:rsidR="00A267F8" w:rsidRDefault="00A267F8" w:rsidP="00A267F8">
      <w:pPr>
        <w:pStyle w:val="Style11"/>
        <w:kinsoku w:val="0"/>
        <w:autoSpaceDE/>
        <w:autoSpaceDN/>
        <w:spacing w:before="0"/>
        <w:ind w:right="144" w:hanging="648"/>
        <w:rPr>
          <w:rStyle w:val="CharacterStyle11"/>
          <w:i/>
          <w:iCs/>
          <w:spacing w:val="-5"/>
          <w:w w:val="105"/>
        </w:rPr>
      </w:pPr>
      <w:r>
        <w:rPr>
          <w:rStyle w:val="CharacterStyle11"/>
          <w:spacing w:val="-1"/>
          <w:w w:val="110"/>
        </w:rPr>
        <w:t xml:space="preserve">Shyu LYI, Chen MC, Chen CS, Wang SP, &amp; Shao JH. (2008). </w:t>
      </w:r>
      <w:r w:rsidRPr="009D104D">
        <w:rPr>
          <w:rStyle w:val="CharacterStyle11"/>
          <w:i/>
          <w:spacing w:val="-1"/>
          <w:w w:val="110"/>
        </w:rPr>
        <w:t xml:space="preserve">A family </w:t>
      </w:r>
      <w:r w:rsidRPr="009D104D">
        <w:rPr>
          <w:rStyle w:val="CharacterStyle11"/>
          <w:i/>
          <w:spacing w:val="-10"/>
          <w:w w:val="110"/>
        </w:rPr>
        <w:t xml:space="preserve">caregiver-oriented discharge planning program for older stroke patients and </w:t>
      </w:r>
      <w:r w:rsidRPr="009D104D">
        <w:rPr>
          <w:rStyle w:val="CharacterStyle11"/>
          <w:i/>
          <w:spacing w:val="-6"/>
          <w:w w:val="110"/>
        </w:rPr>
        <w:t>their family caregivers</w:t>
      </w:r>
      <w:r>
        <w:rPr>
          <w:rStyle w:val="CharacterStyle11"/>
          <w:spacing w:val="-6"/>
          <w:w w:val="110"/>
        </w:rPr>
        <w:t xml:space="preserve">. </w:t>
      </w:r>
      <w:r>
        <w:rPr>
          <w:rStyle w:val="CharacterStyle11"/>
          <w:i/>
          <w:iCs/>
          <w:spacing w:val="-6"/>
          <w:w w:val="105"/>
        </w:rPr>
        <w:t>Journal of Clinical Nursing. 17: 2497-2508</w:t>
      </w:r>
    </w:p>
    <w:p w14:paraId="5D4482BD" w14:textId="77777777" w:rsidR="00A267F8" w:rsidRPr="001D26FA" w:rsidRDefault="00A267F8" w:rsidP="00A267F8">
      <w:pPr>
        <w:jc w:val="both"/>
        <w:rPr>
          <w:szCs w:val="24"/>
        </w:rPr>
      </w:pPr>
    </w:p>
    <w:p w14:paraId="28587C61" w14:textId="77777777" w:rsidR="00A267F8" w:rsidRDefault="00A267F8" w:rsidP="00A267F8">
      <w:pPr>
        <w:ind w:left="709" w:hanging="709"/>
        <w:jc w:val="both"/>
        <w:rPr>
          <w:szCs w:val="24"/>
        </w:rPr>
      </w:pPr>
      <w:r w:rsidRPr="001D26FA">
        <w:rPr>
          <w:szCs w:val="24"/>
        </w:rPr>
        <w:t xml:space="preserve">Sofyandi, </w:t>
      </w:r>
      <w:r w:rsidRPr="001D26FA">
        <w:rPr>
          <w:bCs/>
          <w:szCs w:val="24"/>
        </w:rPr>
        <w:t>Herman</w:t>
      </w:r>
      <w:r w:rsidRPr="001D26FA">
        <w:rPr>
          <w:szCs w:val="24"/>
        </w:rPr>
        <w:t xml:space="preserve">. </w:t>
      </w:r>
      <w:r>
        <w:rPr>
          <w:szCs w:val="24"/>
        </w:rPr>
        <w:t>(</w:t>
      </w:r>
      <w:r w:rsidRPr="001D26FA">
        <w:rPr>
          <w:szCs w:val="24"/>
        </w:rPr>
        <w:t>2001</w:t>
      </w:r>
      <w:r>
        <w:rPr>
          <w:szCs w:val="24"/>
        </w:rPr>
        <w:t>)</w:t>
      </w:r>
      <w:r w:rsidRPr="001D26FA">
        <w:rPr>
          <w:szCs w:val="24"/>
        </w:rPr>
        <w:t xml:space="preserve">. </w:t>
      </w:r>
      <w:r w:rsidRPr="001D26FA">
        <w:rPr>
          <w:i/>
          <w:szCs w:val="24"/>
        </w:rPr>
        <w:t>Manajemen Sumber Daya Manusia</w:t>
      </w:r>
      <w:r w:rsidRPr="001D26FA">
        <w:rPr>
          <w:szCs w:val="24"/>
        </w:rPr>
        <w:t>. Penerbit: Graha Ilmu, Yogyakarta.</w:t>
      </w:r>
    </w:p>
    <w:p w14:paraId="65A86868" w14:textId="77777777" w:rsidR="00A267F8" w:rsidRPr="0059062C" w:rsidRDefault="00A267F8" w:rsidP="00A267F8">
      <w:pPr>
        <w:pStyle w:val="Style11"/>
        <w:kinsoku w:val="0"/>
        <w:autoSpaceDE/>
        <w:autoSpaceDN/>
        <w:ind w:hanging="648"/>
        <w:rPr>
          <w:rStyle w:val="CharacterStyle11"/>
          <w:spacing w:val="-4"/>
          <w:w w:val="110"/>
        </w:rPr>
      </w:pPr>
      <w:r w:rsidRPr="0059062C">
        <w:rPr>
          <w:rStyle w:val="CharacterStyle11"/>
          <w:spacing w:val="-9"/>
          <w:w w:val="110"/>
        </w:rPr>
        <w:t xml:space="preserve">Sommerfeld KD. (2001). </w:t>
      </w:r>
      <w:r w:rsidRPr="0059062C">
        <w:rPr>
          <w:rStyle w:val="CharacterStyle11"/>
          <w:i/>
          <w:spacing w:val="-9"/>
          <w:w w:val="110"/>
        </w:rPr>
        <w:t xml:space="preserve">Disability test 10 days after hall acute stroke to predict </w:t>
      </w:r>
      <w:r w:rsidRPr="0059062C">
        <w:rPr>
          <w:rStyle w:val="CharacterStyle11"/>
          <w:i/>
          <w:spacing w:val="-7"/>
          <w:w w:val="110"/>
        </w:rPr>
        <w:t>early discharge home in patients 65 years and older</w:t>
      </w:r>
      <w:r w:rsidRPr="0059062C">
        <w:rPr>
          <w:rStyle w:val="CharacterStyle11"/>
          <w:spacing w:val="-7"/>
          <w:w w:val="110"/>
        </w:rPr>
        <w:t xml:space="preserve">. </w:t>
      </w:r>
      <w:r w:rsidRPr="0059062C">
        <w:rPr>
          <w:rStyle w:val="CharacterStyle11"/>
          <w:iCs/>
          <w:spacing w:val="-7"/>
          <w:w w:val="105"/>
        </w:rPr>
        <w:t>Clinical Rehabilitation</w:t>
      </w:r>
      <w:r w:rsidRPr="0059062C">
        <w:rPr>
          <w:rStyle w:val="CharacterStyle11"/>
          <w:spacing w:val="-7"/>
          <w:w w:val="110"/>
        </w:rPr>
        <w:t xml:space="preserve">. </w:t>
      </w:r>
      <w:r>
        <w:rPr>
          <w:rStyle w:val="CharacterStyle11"/>
          <w:spacing w:val="-4"/>
          <w:w w:val="110"/>
        </w:rPr>
        <w:t>15:528</w:t>
      </w:r>
      <w:r w:rsidRPr="0059062C">
        <w:rPr>
          <w:rStyle w:val="CharacterStyle11"/>
          <w:spacing w:val="-4"/>
          <w:w w:val="110"/>
        </w:rPr>
        <w:t>-534</w:t>
      </w:r>
    </w:p>
    <w:p w14:paraId="08BA4F73" w14:textId="77777777" w:rsidR="00A267F8" w:rsidRDefault="00A267F8" w:rsidP="00A267F8">
      <w:pPr>
        <w:pStyle w:val="Style11"/>
        <w:kinsoku w:val="0"/>
        <w:autoSpaceDE/>
        <w:autoSpaceDN/>
        <w:ind w:hanging="648"/>
      </w:pPr>
      <w:r>
        <w:t xml:space="preserve">Stuart, Gavil &amp; Lariaci. (2005). </w:t>
      </w:r>
      <w:r>
        <w:rPr>
          <w:i/>
        </w:rPr>
        <w:t>The principle and practice of pyschiatric nursing ed 8</w:t>
      </w:r>
      <w:r>
        <w:t>. Elsevier Mosby, Louis Missouri</w:t>
      </w:r>
    </w:p>
    <w:p w14:paraId="6E86B74E" w14:textId="77777777" w:rsidR="00A267F8" w:rsidRDefault="00A267F8" w:rsidP="00A267F8">
      <w:pPr>
        <w:pStyle w:val="Style11"/>
        <w:kinsoku w:val="0"/>
        <w:autoSpaceDE/>
        <w:autoSpaceDN/>
        <w:ind w:hanging="648"/>
      </w:pPr>
    </w:p>
    <w:p w14:paraId="413324F2" w14:textId="77777777" w:rsidR="00A267F8" w:rsidRPr="001D26FA" w:rsidRDefault="00A267F8" w:rsidP="00A267F8">
      <w:pPr>
        <w:ind w:left="709" w:hanging="709"/>
        <w:jc w:val="both"/>
        <w:rPr>
          <w:bCs/>
          <w:szCs w:val="24"/>
        </w:rPr>
      </w:pPr>
      <w:r>
        <w:rPr>
          <w:szCs w:val="24"/>
          <w:lang w:eastAsia="id-ID"/>
        </w:rPr>
        <w:t xml:space="preserve">Susilaningsih, F.S. </w:t>
      </w:r>
      <w:r w:rsidRPr="007569E1">
        <w:rPr>
          <w:szCs w:val="24"/>
          <w:lang w:eastAsia="id-ID"/>
        </w:rPr>
        <w:t>(2008).</w:t>
      </w:r>
      <w:r>
        <w:rPr>
          <w:szCs w:val="24"/>
          <w:lang w:eastAsia="id-ID"/>
        </w:rPr>
        <w:t xml:space="preserve"> </w:t>
      </w:r>
      <w:r w:rsidRPr="0051371A">
        <w:rPr>
          <w:i/>
          <w:szCs w:val="24"/>
          <w:lang w:eastAsia="id-ID"/>
        </w:rPr>
        <w:t>Hospital</w:t>
      </w:r>
      <w:r w:rsidRPr="0051371A">
        <w:rPr>
          <w:bCs/>
          <w:i/>
          <w:szCs w:val="24"/>
        </w:rPr>
        <w:t xml:space="preserve">. </w:t>
      </w:r>
      <w:r w:rsidRPr="0051371A">
        <w:rPr>
          <w:i/>
          <w:szCs w:val="24"/>
          <w:lang w:eastAsia="id-ID"/>
        </w:rPr>
        <w:t>Based Home Care Sebagai Model</w:t>
      </w:r>
      <w:r w:rsidRPr="0051371A">
        <w:rPr>
          <w:bCs/>
          <w:i/>
          <w:szCs w:val="24"/>
        </w:rPr>
        <w:t xml:space="preserve"> </w:t>
      </w:r>
      <w:r w:rsidRPr="0051371A">
        <w:rPr>
          <w:i/>
          <w:szCs w:val="24"/>
          <w:lang w:eastAsia="id-ID"/>
        </w:rPr>
        <w:t>Keutuhan dan Kesinambungan Pelayanan Kesehatan RS</w:t>
      </w:r>
      <w:r w:rsidRPr="0051371A">
        <w:rPr>
          <w:bCs/>
          <w:i/>
          <w:szCs w:val="24"/>
        </w:rPr>
        <w:t xml:space="preserve"> </w:t>
      </w:r>
      <w:r w:rsidRPr="0051371A">
        <w:rPr>
          <w:i/>
          <w:szCs w:val="24"/>
          <w:lang w:eastAsia="id-ID"/>
        </w:rPr>
        <w:lastRenderedPageBreak/>
        <w:t>Komunitas</w:t>
      </w:r>
      <w:r w:rsidRPr="007569E1">
        <w:rPr>
          <w:szCs w:val="24"/>
          <w:lang w:eastAsia="id-ID"/>
        </w:rPr>
        <w:t>,</w:t>
      </w:r>
      <w:r w:rsidRPr="001D26FA">
        <w:rPr>
          <w:szCs w:val="24"/>
          <w:lang w:eastAsia="id-ID"/>
        </w:rPr>
        <w:t xml:space="preserve"> </w:t>
      </w:r>
      <w:r w:rsidRPr="007569E1">
        <w:rPr>
          <w:szCs w:val="24"/>
          <w:lang w:eastAsia="id-ID"/>
        </w:rPr>
        <w:t>http://</w:t>
      </w:r>
      <w:r w:rsidRPr="001D26FA">
        <w:rPr>
          <w:szCs w:val="24"/>
          <w:lang w:eastAsia="id-ID"/>
        </w:rPr>
        <w:t xml:space="preserve"> </w:t>
      </w:r>
      <w:r w:rsidRPr="007569E1">
        <w:rPr>
          <w:szCs w:val="24"/>
          <w:lang w:eastAsia="id-ID"/>
        </w:rPr>
        <w:t>franciscasri.</w:t>
      </w:r>
      <w:r w:rsidRPr="001D26FA">
        <w:rPr>
          <w:szCs w:val="24"/>
          <w:lang w:eastAsia="id-ID"/>
        </w:rPr>
        <w:t xml:space="preserve"> </w:t>
      </w:r>
      <w:r w:rsidRPr="007569E1">
        <w:rPr>
          <w:szCs w:val="24"/>
          <w:lang w:eastAsia="id-ID"/>
        </w:rPr>
        <w:t>wordpress.</w:t>
      </w:r>
      <w:r w:rsidRPr="001D26FA">
        <w:rPr>
          <w:szCs w:val="24"/>
          <w:lang w:eastAsia="id-ID"/>
        </w:rPr>
        <w:t xml:space="preserve"> </w:t>
      </w:r>
      <w:r w:rsidRPr="007569E1">
        <w:rPr>
          <w:szCs w:val="24"/>
          <w:lang w:eastAsia="id-ID"/>
        </w:rPr>
        <w:t>com/2008/08/02/hospital%E2%80%93-based-home-care-sebagai-model-keutuhan-dan-kesinambungan</w:t>
      </w:r>
      <w:r w:rsidRPr="001D26FA">
        <w:rPr>
          <w:szCs w:val="24"/>
          <w:lang w:eastAsia="id-ID"/>
        </w:rPr>
        <w:t xml:space="preserve"> </w:t>
      </w:r>
      <w:r w:rsidRPr="007569E1">
        <w:rPr>
          <w:szCs w:val="24"/>
          <w:lang w:eastAsia="id-ID"/>
        </w:rPr>
        <w:t>pelayanan-kesehat</w:t>
      </w:r>
      <w:r>
        <w:rPr>
          <w:szCs w:val="24"/>
          <w:lang w:eastAsia="id-ID"/>
        </w:rPr>
        <w:t>an-rs-komunitas/</w:t>
      </w:r>
    </w:p>
    <w:p w14:paraId="621D2A42" w14:textId="77777777" w:rsidR="00A267F8" w:rsidRPr="001D26FA" w:rsidRDefault="00A267F8" w:rsidP="00A267F8">
      <w:pPr>
        <w:ind w:left="709" w:hanging="709"/>
        <w:jc w:val="both"/>
        <w:rPr>
          <w:szCs w:val="24"/>
          <w:lang w:eastAsia="id-ID"/>
        </w:rPr>
      </w:pPr>
      <w:r w:rsidRPr="00FA67B0">
        <w:rPr>
          <w:szCs w:val="24"/>
          <w:lang w:eastAsia="id-ID"/>
        </w:rPr>
        <w:t>Swansburg, R.C. (2000).</w:t>
      </w:r>
      <w:r>
        <w:rPr>
          <w:szCs w:val="24"/>
          <w:lang w:eastAsia="id-ID"/>
        </w:rPr>
        <w:t xml:space="preserve"> </w:t>
      </w:r>
      <w:r w:rsidRPr="0051371A">
        <w:rPr>
          <w:i/>
          <w:szCs w:val="24"/>
          <w:lang w:eastAsia="id-ID"/>
        </w:rPr>
        <w:t>Kepemimpinan dan manajemen keperawatan untuk perawat klinis</w:t>
      </w:r>
      <w:r w:rsidRPr="00FA67B0">
        <w:rPr>
          <w:szCs w:val="24"/>
          <w:lang w:eastAsia="id-ID"/>
        </w:rPr>
        <w:t xml:space="preserve">,Alih Bahasa Suharyati Samba. Jakarta: EGC. </w:t>
      </w:r>
    </w:p>
    <w:p w14:paraId="13EB17B9" w14:textId="77777777" w:rsidR="00A267F8" w:rsidRPr="001D26FA" w:rsidRDefault="00A267F8" w:rsidP="00A267F8">
      <w:pPr>
        <w:ind w:left="709" w:hanging="709"/>
        <w:jc w:val="both"/>
        <w:rPr>
          <w:szCs w:val="24"/>
        </w:rPr>
      </w:pPr>
      <w:r w:rsidRPr="007567FC">
        <w:rPr>
          <w:bCs/>
          <w:szCs w:val="24"/>
        </w:rPr>
        <w:t>The Royal</w:t>
      </w:r>
      <w:r w:rsidRPr="007567FC">
        <w:rPr>
          <w:szCs w:val="24"/>
        </w:rPr>
        <w:t xml:space="preserve"> </w:t>
      </w:r>
      <w:r w:rsidRPr="007567FC">
        <w:rPr>
          <w:bCs/>
          <w:szCs w:val="24"/>
        </w:rPr>
        <w:t>Marsden</w:t>
      </w:r>
      <w:r w:rsidRPr="007567FC">
        <w:rPr>
          <w:szCs w:val="24"/>
        </w:rPr>
        <w:t xml:space="preserve"> </w:t>
      </w:r>
      <w:r w:rsidRPr="007567FC">
        <w:rPr>
          <w:bCs/>
          <w:szCs w:val="24"/>
        </w:rPr>
        <w:t>Hospital</w:t>
      </w:r>
      <w:r w:rsidRPr="007567FC">
        <w:rPr>
          <w:szCs w:val="24"/>
        </w:rPr>
        <w:t xml:space="preserve"> manual of clinical nursing procedures Material Type Book Language English .</w:t>
      </w:r>
      <w:r w:rsidRPr="007567FC">
        <w:rPr>
          <w:bCs/>
          <w:szCs w:val="24"/>
        </w:rPr>
        <w:t>004</w:t>
      </w:r>
      <w:r>
        <w:rPr>
          <w:szCs w:val="24"/>
        </w:rPr>
        <w:t xml:space="preserve"> Edition </w:t>
      </w:r>
      <w:r w:rsidRPr="001D26FA">
        <w:rPr>
          <w:szCs w:val="24"/>
        </w:rPr>
        <w:t>6th ed. Physical Description xxvi, 870 p</w:t>
      </w:r>
    </w:p>
    <w:p w14:paraId="3CF9BD58" w14:textId="77777777" w:rsidR="00A267F8" w:rsidRPr="001D26FA" w:rsidRDefault="00A267F8" w:rsidP="00A267F8">
      <w:pPr>
        <w:ind w:left="709" w:hanging="709"/>
        <w:jc w:val="both"/>
        <w:rPr>
          <w:szCs w:val="24"/>
        </w:rPr>
      </w:pPr>
      <w:r w:rsidRPr="00ED3E38">
        <w:rPr>
          <w:color w:val="000000"/>
          <w:szCs w:val="24"/>
          <w:lang w:eastAsia="id-ID"/>
        </w:rPr>
        <w:t xml:space="preserve">Utami, P. (2009). </w:t>
      </w:r>
      <w:r w:rsidRPr="00ED3E38">
        <w:rPr>
          <w:i/>
          <w:iCs/>
          <w:color w:val="000000"/>
          <w:szCs w:val="24"/>
          <w:lang w:eastAsia="id-ID"/>
        </w:rPr>
        <w:t>Solusi Sehat Mengatasi Stroke</w:t>
      </w:r>
      <w:r w:rsidRPr="00ED3E38">
        <w:rPr>
          <w:color w:val="000000"/>
          <w:szCs w:val="24"/>
          <w:lang w:eastAsia="id-ID"/>
        </w:rPr>
        <w:t>. Jakarta : Agromedia Pustaka</w:t>
      </w:r>
      <w:r>
        <w:rPr>
          <w:rFonts w:ascii="Arial" w:hAnsi="Arial" w:cs="Arial"/>
          <w:color w:val="000000"/>
          <w:lang w:eastAsia="id-ID"/>
        </w:rPr>
        <w:t>.</w:t>
      </w:r>
    </w:p>
    <w:p w14:paraId="53E1A818" w14:textId="77777777" w:rsidR="00A267F8" w:rsidRPr="001D26FA" w:rsidRDefault="00A267F8" w:rsidP="00A267F8">
      <w:pPr>
        <w:ind w:left="709" w:hanging="709"/>
        <w:jc w:val="both"/>
        <w:rPr>
          <w:szCs w:val="24"/>
        </w:rPr>
      </w:pPr>
      <w:r>
        <w:rPr>
          <w:szCs w:val="24"/>
          <w:lang w:eastAsia="id-ID"/>
        </w:rPr>
        <w:t>Wahl N.</w:t>
      </w:r>
      <w:r w:rsidRPr="008A66B1">
        <w:rPr>
          <w:szCs w:val="24"/>
          <w:lang w:eastAsia="id-ID"/>
        </w:rPr>
        <w:t xml:space="preserve"> </w:t>
      </w:r>
      <w:r>
        <w:rPr>
          <w:szCs w:val="24"/>
          <w:lang w:eastAsia="id-ID"/>
        </w:rPr>
        <w:t>(</w:t>
      </w:r>
      <w:r w:rsidRPr="008A66B1">
        <w:rPr>
          <w:szCs w:val="24"/>
          <w:lang w:eastAsia="id-ID"/>
        </w:rPr>
        <w:t>2006</w:t>
      </w:r>
      <w:r>
        <w:rPr>
          <w:szCs w:val="24"/>
          <w:lang w:eastAsia="id-ID"/>
        </w:rPr>
        <w:t>)</w:t>
      </w:r>
      <w:r w:rsidRPr="008A66B1">
        <w:rPr>
          <w:szCs w:val="24"/>
          <w:lang w:eastAsia="id-ID"/>
        </w:rPr>
        <w:t>.</w:t>
      </w:r>
      <w:r>
        <w:rPr>
          <w:szCs w:val="24"/>
          <w:lang w:eastAsia="id-ID"/>
        </w:rPr>
        <w:t xml:space="preserve"> </w:t>
      </w:r>
      <w:r w:rsidRPr="008A66B1">
        <w:rPr>
          <w:szCs w:val="24"/>
          <w:lang w:eastAsia="id-ID"/>
        </w:rPr>
        <w:t xml:space="preserve">Orthodontic in 3 Millenia .Chapter 7 : </w:t>
      </w:r>
      <w:r w:rsidRPr="0051371A">
        <w:rPr>
          <w:i/>
          <w:szCs w:val="24"/>
          <w:lang w:eastAsia="id-ID"/>
        </w:rPr>
        <w:t>Facial Analysis before the Advent ofFacial Esthetics in Adolescent</w:t>
      </w:r>
      <w:r w:rsidRPr="008A66B1">
        <w:rPr>
          <w:szCs w:val="24"/>
          <w:lang w:eastAsia="id-ID"/>
        </w:rPr>
        <w:t xml:space="preserve">, Am J Orthod Dentofac Orthop , 127 :293-8 </w:t>
      </w:r>
    </w:p>
    <w:p w14:paraId="12FA735E" w14:textId="77777777" w:rsidR="00A267F8" w:rsidRPr="001D26FA" w:rsidRDefault="00A267F8" w:rsidP="00A267F8">
      <w:pPr>
        <w:ind w:left="709" w:hanging="709"/>
        <w:jc w:val="both"/>
        <w:rPr>
          <w:szCs w:val="24"/>
          <w:lang w:eastAsia="id-ID"/>
        </w:rPr>
      </w:pPr>
      <w:r w:rsidRPr="00BB3C49">
        <w:rPr>
          <w:szCs w:val="24"/>
          <w:lang w:eastAsia="id-ID"/>
        </w:rPr>
        <w:t xml:space="preserve">Ware JE, Sherbourne CD. </w:t>
      </w:r>
      <w:r>
        <w:rPr>
          <w:szCs w:val="24"/>
          <w:lang w:eastAsia="id-ID"/>
        </w:rPr>
        <w:t xml:space="preserve">(2006). </w:t>
      </w:r>
      <w:r w:rsidRPr="0051371A">
        <w:rPr>
          <w:i/>
          <w:szCs w:val="24"/>
          <w:lang w:eastAsia="id-ID"/>
        </w:rPr>
        <w:t>The MOS 36-item short-form health survey (SF36)</w:t>
      </w:r>
      <w:r w:rsidRPr="00BB3C49">
        <w:rPr>
          <w:szCs w:val="24"/>
          <w:lang w:eastAsia="id-ID"/>
        </w:rPr>
        <w:t>:1. Conceptual framework and</w:t>
      </w:r>
      <w:r>
        <w:rPr>
          <w:szCs w:val="24"/>
          <w:lang w:eastAsia="id-ID"/>
        </w:rPr>
        <w:t xml:space="preserve"> item selection. Med Care </w:t>
      </w:r>
      <w:r w:rsidRPr="001D26FA">
        <w:rPr>
          <w:szCs w:val="24"/>
          <w:lang w:eastAsia="id-ID"/>
        </w:rPr>
        <w:t>:</w:t>
      </w:r>
      <w:r w:rsidRPr="00BB3C49">
        <w:rPr>
          <w:szCs w:val="24"/>
          <w:lang w:eastAsia="id-ID"/>
        </w:rPr>
        <w:t xml:space="preserve">30:473-83. </w:t>
      </w:r>
    </w:p>
    <w:p w14:paraId="2D289E0A" w14:textId="77777777" w:rsidR="00A267F8" w:rsidRDefault="00A267F8" w:rsidP="00A267F8">
      <w:pPr>
        <w:ind w:left="709" w:hanging="709"/>
        <w:jc w:val="both"/>
        <w:rPr>
          <w:szCs w:val="24"/>
          <w:lang w:eastAsia="id-ID"/>
        </w:rPr>
      </w:pPr>
      <w:r w:rsidRPr="001D26FA">
        <w:rPr>
          <w:szCs w:val="24"/>
          <w:lang w:eastAsia="id-ID"/>
        </w:rPr>
        <w:t>WHO.</w:t>
      </w:r>
      <w:r>
        <w:rPr>
          <w:szCs w:val="24"/>
          <w:lang w:eastAsia="id-ID"/>
        </w:rPr>
        <w:t>(</w:t>
      </w:r>
      <w:r w:rsidRPr="001D26FA">
        <w:rPr>
          <w:szCs w:val="24"/>
          <w:lang w:eastAsia="id-ID"/>
        </w:rPr>
        <w:t>2007</w:t>
      </w:r>
      <w:r>
        <w:rPr>
          <w:szCs w:val="24"/>
          <w:lang w:eastAsia="id-ID"/>
        </w:rPr>
        <w:t>)</w:t>
      </w:r>
      <w:r w:rsidRPr="00943583">
        <w:rPr>
          <w:szCs w:val="24"/>
          <w:lang w:eastAsia="id-ID"/>
        </w:rPr>
        <w:t>.</w:t>
      </w:r>
      <w:r>
        <w:rPr>
          <w:szCs w:val="24"/>
          <w:lang w:eastAsia="id-ID"/>
        </w:rPr>
        <w:t xml:space="preserve"> </w:t>
      </w:r>
      <w:r w:rsidRPr="0051371A">
        <w:rPr>
          <w:i/>
          <w:szCs w:val="24"/>
          <w:lang w:eastAsia="id-ID"/>
        </w:rPr>
        <w:t>Development of The Wold Health Organization Quality of Life</w:t>
      </w:r>
      <w:r>
        <w:rPr>
          <w:i/>
          <w:szCs w:val="24"/>
          <w:lang w:eastAsia="id-ID"/>
        </w:rPr>
        <w:t xml:space="preserve"> </w:t>
      </w:r>
      <w:r w:rsidRPr="0051371A">
        <w:rPr>
          <w:i/>
          <w:szCs w:val="24"/>
          <w:lang w:eastAsia="id-ID"/>
        </w:rPr>
        <w:t>Instrument (The WHOQOL)</w:t>
      </w:r>
      <w:r w:rsidRPr="00943583">
        <w:rPr>
          <w:szCs w:val="24"/>
          <w:lang w:eastAsia="id-ID"/>
        </w:rPr>
        <w:t>.</w:t>
      </w:r>
    </w:p>
    <w:p w14:paraId="0A43A4A7" w14:textId="77777777" w:rsidR="00A267F8" w:rsidRPr="009D505D" w:rsidRDefault="00A267F8" w:rsidP="00A267F8">
      <w:pPr>
        <w:ind w:left="709" w:hanging="709"/>
        <w:jc w:val="both"/>
        <w:rPr>
          <w:i/>
          <w:iCs/>
          <w:szCs w:val="24"/>
        </w:rPr>
      </w:pPr>
      <w:r w:rsidRPr="00F34573">
        <w:rPr>
          <w:rFonts w:eastAsia="TimesNewRomanPSMT"/>
          <w:szCs w:val="24"/>
        </w:rPr>
        <w:t>W</w:t>
      </w:r>
      <w:r>
        <w:rPr>
          <w:rFonts w:eastAsia="TimesNewRomanPSMT"/>
          <w:szCs w:val="24"/>
        </w:rPr>
        <w:t>HO</w:t>
      </w:r>
      <w:r w:rsidRPr="00F34573">
        <w:rPr>
          <w:rFonts w:eastAsia="TimesNewRomanPSMT"/>
          <w:szCs w:val="24"/>
        </w:rPr>
        <w:t xml:space="preserve">. (2005). </w:t>
      </w:r>
      <w:r w:rsidRPr="00F34573">
        <w:rPr>
          <w:i/>
          <w:iCs/>
          <w:szCs w:val="24"/>
        </w:rPr>
        <w:t>WHO STEPS Stroke manual</w:t>
      </w:r>
      <w:r w:rsidRPr="00F34573">
        <w:rPr>
          <w:rFonts w:eastAsia="TimesNewRomanPSMT"/>
          <w:szCs w:val="24"/>
        </w:rPr>
        <w:t>. diunduh 2 April</w:t>
      </w:r>
      <w:r>
        <w:rPr>
          <w:i/>
          <w:iCs/>
          <w:szCs w:val="24"/>
        </w:rPr>
        <w:t xml:space="preserve"> </w:t>
      </w:r>
      <w:r>
        <w:rPr>
          <w:rFonts w:eastAsia="TimesNewRomanPSMT"/>
          <w:szCs w:val="24"/>
        </w:rPr>
        <w:t>2015</w:t>
      </w:r>
      <w:r w:rsidRPr="00F34573">
        <w:rPr>
          <w:rFonts w:eastAsia="TimesNewRomanPSMT"/>
          <w:szCs w:val="24"/>
        </w:rPr>
        <w:t xml:space="preserve"> dari http:// www. who. </w:t>
      </w:r>
      <w:r w:rsidRPr="00F34573">
        <w:rPr>
          <w:i/>
          <w:szCs w:val="24"/>
          <w:lang w:eastAsia="id-ID"/>
        </w:rPr>
        <w:t>int</w:t>
      </w:r>
      <w:r w:rsidRPr="00F34573">
        <w:rPr>
          <w:rFonts w:eastAsia="TimesNewRomanPSMT"/>
          <w:szCs w:val="24"/>
        </w:rPr>
        <w:t>/chp/steps/Manual.pdf.</w:t>
      </w:r>
    </w:p>
    <w:p w14:paraId="601044ED" w14:textId="77777777" w:rsidR="00A267F8" w:rsidRPr="009328C2" w:rsidRDefault="00A267F8" w:rsidP="00A267F8">
      <w:pPr>
        <w:ind w:left="709" w:hanging="709"/>
        <w:jc w:val="both"/>
        <w:rPr>
          <w:szCs w:val="24"/>
          <w:lang w:eastAsia="id-ID"/>
        </w:rPr>
      </w:pPr>
      <w:r>
        <w:rPr>
          <w:szCs w:val="24"/>
          <w:lang w:eastAsia="id-ID"/>
        </w:rPr>
        <w:t>Williams LS. (2000</w:t>
      </w:r>
      <w:r w:rsidRPr="009328C2">
        <w:rPr>
          <w:szCs w:val="24"/>
          <w:lang w:eastAsia="id-ID"/>
        </w:rPr>
        <w:t xml:space="preserve">). </w:t>
      </w:r>
      <w:r w:rsidRPr="0051371A">
        <w:rPr>
          <w:i/>
          <w:szCs w:val="24"/>
          <w:lang w:eastAsia="id-ID"/>
        </w:rPr>
        <w:t>Health-related quality of life outcomes in stroke.</w:t>
      </w:r>
      <w:r w:rsidRPr="009328C2">
        <w:rPr>
          <w:szCs w:val="24"/>
          <w:lang w:eastAsia="id-ID"/>
        </w:rPr>
        <w:t xml:space="preserve"> Neuroepidemiology: 17;116-20</w:t>
      </w:r>
    </w:p>
    <w:p w14:paraId="782D4848" w14:textId="77777777" w:rsidR="00D73172" w:rsidRDefault="00D73172">
      <w:pPr>
        <w:sectPr w:rsidR="00D73172" w:rsidSect="00CA633C">
          <w:type w:val="continuous"/>
          <w:pgSz w:w="11909" w:h="16834" w:code="9"/>
          <w:pgMar w:top="1584" w:right="1440" w:bottom="1440" w:left="1584" w:header="720" w:footer="720" w:gutter="0"/>
          <w:cols w:num="2" w:space="720"/>
          <w:docGrid w:linePitch="360"/>
        </w:sectPr>
      </w:pPr>
    </w:p>
    <w:p w14:paraId="7C3AFA13" w14:textId="77777777" w:rsidR="00F54EC7" w:rsidRDefault="00F54EC7" w:rsidP="00090D91"/>
    <w:sectPr w:rsidR="00F54EC7" w:rsidSect="00A03ECE">
      <w:type w:val="continuous"/>
      <w:pgSz w:w="11909" w:h="16834"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A894" w14:textId="77777777" w:rsidR="0099730B" w:rsidRDefault="0099730B">
      <w:r>
        <w:separator/>
      </w:r>
    </w:p>
  </w:endnote>
  <w:endnote w:type="continuationSeparator" w:id="0">
    <w:p w14:paraId="7BEC8F79" w14:textId="77777777" w:rsidR="0099730B" w:rsidRDefault="0099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0B31" w14:textId="77777777" w:rsidR="002A01C2" w:rsidRDefault="00201B74" w:rsidP="004E2424">
    <w:pPr>
      <w:pStyle w:val="Footer"/>
      <w:tabs>
        <w:tab w:val="right" w:pos="8507"/>
      </w:tabs>
    </w:pPr>
    <w:r>
      <w:tab/>
    </w:r>
  </w:p>
  <w:p w14:paraId="760F477D" w14:textId="77777777" w:rsidR="002A01C2" w:rsidRDefault="00997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090D" w14:textId="77777777" w:rsidR="0099730B" w:rsidRDefault="0099730B">
      <w:r>
        <w:separator/>
      </w:r>
    </w:p>
  </w:footnote>
  <w:footnote w:type="continuationSeparator" w:id="0">
    <w:p w14:paraId="6D728588" w14:textId="77777777" w:rsidR="0099730B" w:rsidRDefault="00997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E0F96"/>
    <w:multiLevelType w:val="hybridMultilevel"/>
    <w:tmpl w:val="516CEE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17074"/>
    <w:multiLevelType w:val="multilevel"/>
    <w:tmpl w:val="CEF88294"/>
    <w:lvl w:ilvl="0">
      <w:start w:val="1"/>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1"/>
      <w:numFmt w:val="decimal"/>
      <w:lvlText w:val="%3.4.1"/>
      <w:lvlJc w:val="left"/>
      <w:pPr>
        <w:ind w:left="720" w:hanging="720"/>
      </w:pPr>
      <w:rPr>
        <w:rFonts w:cs="Times New Roman" w:hint="default"/>
      </w:rPr>
    </w:lvl>
    <w:lvl w:ilvl="3">
      <w:start w:val="1"/>
      <w:numFmt w:val="decimal"/>
      <w:pStyle w:val="Heading1Cha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75906370"/>
    <w:multiLevelType w:val="hybridMultilevel"/>
    <w:tmpl w:val="C446429A"/>
    <w:lvl w:ilvl="0" w:tplc="61A0B1E2">
      <w:start w:val="1"/>
      <w:numFmt w:val="decimal"/>
      <w:lvlText w:val="%1."/>
      <w:lvlJc w:val="left"/>
      <w:pPr>
        <w:ind w:left="927" w:hanging="360"/>
      </w:pPr>
      <w:rPr>
        <w:rFonts w:cs="Times New Roman" w:hint="default"/>
        <w:b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xsjAzNzM2MbA0MTZV0lEKTi0uzszPAykwqgUAhsBnKywAAAA="/>
  </w:docVars>
  <w:rsids>
    <w:rsidRoot w:val="00D73172"/>
    <w:rsid w:val="00015691"/>
    <w:rsid w:val="00017BCC"/>
    <w:rsid w:val="00053550"/>
    <w:rsid w:val="000878F9"/>
    <w:rsid w:val="00090D91"/>
    <w:rsid w:val="000A567D"/>
    <w:rsid w:val="000C45B9"/>
    <w:rsid w:val="000F64CA"/>
    <w:rsid w:val="00131A9A"/>
    <w:rsid w:val="00144B3F"/>
    <w:rsid w:val="00146325"/>
    <w:rsid w:val="00150998"/>
    <w:rsid w:val="00164995"/>
    <w:rsid w:val="0017722D"/>
    <w:rsid w:val="001832EA"/>
    <w:rsid w:val="001A7733"/>
    <w:rsid w:val="001D274A"/>
    <w:rsid w:val="001F3D9F"/>
    <w:rsid w:val="00201B74"/>
    <w:rsid w:val="00203B5F"/>
    <w:rsid w:val="0021008A"/>
    <w:rsid w:val="00211471"/>
    <w:rsid w:val="00213194"/>
    <w:rsid w:val="002139F9"/>
    <w:rsid w:val="00214280"/>
    <w:rsid w:val="00220927"/>
    <w:rsid w:val="002241B8"/>
    <w:rsid w:val="0022484A"/>
    <w:rsid w:val="00225398"/>
    <w:rsid w:val="00240055"/>
    <w:rsid w:val="00240E4F"/>
    <w:rsid w:val="0026234A"/>
    <w:rsid w:val="00282E02"/>
    <w:rsid w:val="002B0823"/>
    <w:rsid w:val="002B5588"/>
    <w:rsid w:val="002D0872"/>
    <w:rsid w:val="002E23DA"/>
    <w:rsid w:val="002F342B"/>
    <w:rsid w:val="00301FAF"/>
    <w:rsid w:val="003230A0"/>
    <w:rsid w:val="00324AFE"/>
    <w:rsid w:val="00336B34"/>
    <w:rsid w:val="003451AD"/>
    <w:rsid w:val="00345E6A"/>
    <w:rsid w:val="0035159E"/>
    <w:rsid w:val="00370456"/>
    <w:rsid w:val="003B2D7B"/>
    <w:rsid w:val="003B3199"/>
    <w:rsid w:val="003B6AD8"/>
    <w:rsid w:val="003D6FF8"/>
    <w:rsid w:val="003F7E4E"/>
    <w:rsid w:val="004027E7"/>
    <w:rsid w:val="004135E0"/>
    <w:rsid w:val="004154C0"/>
    <w:rsid w:val="00427D34"/>
    <w:rsid w:val="00464DEF"/>
    <w:rsid w:val="004A6B49"/>
    <w:rsid w:val="004A6C4B"/>
    <w:rsid w:val="004C5327"/>
    <w:rsid w:val="004D6A5C"/>
    <w:rsid w:val="004F4FEC"/>
    <w:rsid w:val="004F538C"/>
    <w:rsid w:val="0050311F"/>
    <w:rsid w:val="00514D48"/>
    <w:rsid w:val="00541D2A"/>
    <w:rsid w:val="005578AE"/>
    <w:rsid w:val="00560995"/>
    <w:rsid w:val="005A21D9"/>
    <w:rsid w:val="005E7368"/>
    <w:rsid w:val="00613628"/>
    <w:rsid w:val="006459CF"/>
    <w:rsid w:val="006538FB"/>
    <w:rsid w:val="006636B1"/>
    <w:rsid w:val="006637D5"/>
    <w:rsid w:val="0066529C"/>
    <w:rsid w:val="00667FA4"/>
    <w:rsid w:val="006A01B1"/>
    <w:rsid w:val="006F44D0"/>
    <w:rsid w:val="00713F5B"/>
    <w:rsid w:val="007223A9"/>
    <w:rsid w:val="007432C2"/>
    <w:rsid w:val="00790170"/>
    <w:rsid w:val="00793094"/>
    <w:rsid w:val="007A0CBD"/>
    <w:rsid w:val="007C1535"/>
    <w:rsid w:val="007C3596"/>
    <w:rsid w:val="007C5632"/>
    <w:rsid w:val="007D1129"/>
    <w:rsid w:val="007E2AE2"/>
    <w:rsid w:val="007E60B1"/>
    <w:rsid w:val="007E78EF"/>
    <w:rsid w:val="0080184F"/>
    <w:rsid w:val="00807707"/>
    <w:rsid w:val="00821BA1"/>
    <w:rsid w:val="008300D2"/>
    <w:rsid w:val="0084586B"/>
    <w:rsid w:val="0086085E"/>
    <w:rsid w:val="00862376"/>
    <w:rsid w:val="008677C3"/>
    <w:rsid w:val="008677D0"/>
    <w:rsid w:val="00885462"/>
    <w:rsid w:val="008B171F"/>
    <w:rsid w:val="008C0298"/>
    <w:rsid w:val="008F1AAC"/>
    <w:rsid w:val="009047C4"/>
    <w:rsid w:val="00906EDF"/>
    <w:rsid w:val="00922B63"/>
    <w:rsid w:val="009243FC"/>
    <w:rsid w:val="009331BC"/>
    <w:rsid w:val="00941FC4"/>
    <w:rsid w:val="00955CFA"/>
    <w:rsid w:val="00963163"/>
    <w:rsid w:val="00984EC2"/>
    <w:rsid w:val="0099047D"/>
    <w:rsid w:val="00992C88"/>
    <w:rsid w:val="0099730B"/>
    <w:rsid w:val="009A4B39"/>
    <w:rsid w:val="009C0663"/>
    <w:rsid w:val="009C5596"/>
    <w:rsid w:val="009D7204"/>
    <w:rsid w:val="009F3609"/>
    <w:rsid w:val="009F7DA6"/>
    <w:rsid w:val="00A03ECE"/>
    <w:rsid w:val="00A04A75"/>
    <w:rsid w:val="00A12B13"/>
    <w:rsid w:val="00A267F8"/>
    <w:rsid w:val="00A355C8"/>
    <w:rsid w:val="00A56AC8"/>
    <w:rsid w:val="00A72B34"/>
    <w:rsid w:val="00A901FD"/>
    <w:rsid w:val="00A935D9"/>
    <w:rsid w:val="00A956D6"/>
    <w:rsid w:val="00A95774"/>
    <w:rsid w:val="00AB7656"/>
    <w:rsid w:val="00AD011D"/>
    <w:rsid w:val="00AD0A9B"/>
    <w:rsid w:val="00AD27A3"/>
    <w:rsid w:val="00AE1518"/>
    <w:rsid w:val="00AE435A"/>
    <w:rsid w:val="00AF3F11"/>
    <w:rsid w:val="00B02234"/>
    <w:rsid w:val="00B06D33"/>
    <w:rsid w:val="00B117C7"/>
    <w:rsid w:val="00B178C0"/>
    <w:rsid w:val="00B17CAE"/>
    <w:rsid w:val="00B67551"/>
    <w:rsid w:val="00B70E7B"/>
    <w:rsid w:val="00BC53DE"/>
    <w:rsid w:val="00BD4300"/>
    <w:rsid w:val="00BD6C0D"/>
    <w:rsid w:val="00BE6AFF"/>
    <w:rsid w:val="00BE7B73"/>
    <w:rsid w:val="00C024FF"/>
    <w:rsid w:val="00C058C5"/>
    <w:rsid w:val="00C20F89"/>
    <w:rsid w:val="00C35CDC"/>
    <w:rsid w:val="00C46AF7"/>
    <w:rsid w:val="00C90C93"/>
    <w:rsid w:val="00C95F69"/>
    <w:rsid w:val="00C9619D"/>
    <w:rsid w:val="00CA4AA1"/>
    <w:rsid w:val="00CA633C"/>
    <w:rsid w:val="00CC1445"/>
    <w:rsid w:val="00CC2D1C"/>
    <w:rsid w:val="00D43748"/>
    <w:rsid w:val="00D447A6"/>
    <w:rsid w:val="00D44871"/>
    <w:rsid w:val="00D73172"/>
    <w:rsid w:val="00D8196E"/>
    <w:rsid w:val="00D868EE"/>
    <w:rsid w:val="00D92344"/>
    <w:rsid w:val="00D93395"/>
    <w:rsid w:val="00DA66CA"/>
    <w:rsid w:val="00DB5735"/>
    <w:rsid w:val="00DD48A1"/>
    <w:rsid w:val="00DE07D2"/>
    <w:rsid w:val="00DF5FA9"/>
    <w:rsid w:val="00E07725"/>
    <w:rsid w:val="00E2214F"/>
    <w:rsid w:val="00E45AA5"/>
    <w:rsid w:val="00E45EEB"/>
    <w:rsid w:val="00E501F4"/>
    <w:rsid w:val="00E61EEB"/>
    <w:rsid w:val="00E65E16"/>
    <w:rsid w:val="00E8430F"/>
    <w:rsid w:val="00E948BB"/>
    <w:rsid w:val="00EE2521"/>
    <w:rsid w:val="00EE4740"/>
    <w:rsid w:val="00F031CE"/>
    <w:rsid w:val="00F07930"/>
    <w:rsid w:val="00F143BE"/>
    <w:rsid w:val="00F35A8E"/>
    <w:rsid w:val="00F54EC7"/>
    <w:rsid w:val="00F73991"/>
    <w:rsid w:val="00F91D7B"/>
    <w:rsid w:val="00F92504"/>
    <w:rsid w:val="00FA00B0"/>
    <w:rsid w:val="00FB33E1"/>
    <w:rsid w:val="00FE54D5"/>
    <w:rsid w:val="00FF1F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DAC7"/>
  <w15:docId w15:val="{3F4118C6-D000-40AB-811A-7221DAC9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customStyle="1" w:styleId="IEEEAuthorName">
    <w:name w:val="IEEE Author Name"/>
    <w:basedOn w:val="Normal"/>
    <w:next w:val="Normal"/>
    <w:rsid w:val="009F7DA6"/>
    <w:pPr>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9F7DA6"/>
    <w:pPr>
      <w:spacing w:after="60"/>
      <w:jc w:val="center"/>
    </w:pPr>
    <w:rPr>
      <w:i/>
      <w:sz w:val="20"/>
      <w:szCs w:val="24"/>
      <w:lang w:val="en-GB" w:eastAsia="en-GB"/>
    </w:rPr>
  </w:style>
  <w:style w:type="paragraph" w:customStyle="1" w:styleId="IEEEAuthorEmail">
    <w:name w:val="IEEE Author Email"/>
    <w:next w:val="IEEEAuthorAffiliation"/>
    <w:rsid w:val="009F7DA6"/>
    <w:pPr>
      <w:spacing w:after="60" w:line="240" w:lineRule="auto"/>
      <w:jc w:val="center"/>
    </w:pPr>
    <w:rPr>
      <w:rFonts w:ascii="Courier" w:eastAsia="Times New Roman" w:hAnsi="Courier"/>
      <w:sz w:val="18"/>
      <w:lang w:val="en-GB" w:eastAsia="en-GB"/>
    </w:rPr>
  </w:style>
  <w:style w:type="paragraph" w:customStyle="1" w:styleId="IEEETitle">
    <w:name w:val="IEEE Title"/>
    <w:basedOn w:val="Normal"/>
    <w:next w:val="IEEEAuthorName"/>
    <w:rsid w:val="009F7DA6"/>
    <w:pPr>
      <w:adjustRightInd w:val="0"/>
      <w:snapToGrid w:val="0"/>
      <w:jc w:val="center"/>
    </w:pPr>
    <w:rPr>
      <w:rFonts w:eastAsia="SimSun"/>
      <w:sz w:val="48"/>
      <w:szCs w:val="24"/>
      <w:lang w:val="en-AU" w:eastAsia="zh-CN"/>
    </w:rPr>
  </w:style>
  <w:style w:type="paragraph" w:customStyle="1" w:styleId="IEEEAbstractHeading">
    <w:name w:val="IEEE Abstract Heading"/>
    <w:basedOn w:val="IEEEAbtract"/>
    <w:next w:val="IEEEAbtract"/>
    <w:link w:val="IEEEAbstractHeadingChar"/>
    <w:rsid w:val="009F7DA6"/>
    <w:rPr>
      <w:i/>
    </w:rPr>
  </w:style>
  <w:style w:type="character" w:customStyle="1" w:styleId="IEEEAbstractHeadingChar">
    <w:name w:val="IEEE Abstract Heading Char"/>
    <w:basedOn w:val="DefaultParagraphFont"/>
    <w:link w:val="IEEEAbstractHeading"/>
    <w:rsid w:val="009F7DA6"/>
    <w:rPr>
      <w:rFonts w:eastAsia="SimSun"/>
      <w:b/>
      <w:i/>
      <w:sz w:val="18"/>
      <w:lang w:val="en-GB" w:eastAsia="en-GB"/>
    </w:rPr>
  </w:style>
  <w:style w:type="paragraph" w:customStyle="1" w:styleId="IEEEAbtract">
    <w:name w:val="IEEE Abtract"/>
    <w:basedOn w:val="Normal"/>
    <w:next w:val="Normal"/>
    <w:link w:val="IEEEAbtractChar"/>
    <w:rsid w:val="009F7DA6"/>
    <w:pPr>
      <w:adjustRightInd w:val="0"/>
      <w:snapToGrid w:val="0"/>
      <w:ind w:firstLine="216"/>
      <w:jc w:val="both"/>
    </w:pPr>
    <w:rPr>
      <w:rFonts w:eastAsia="SimSun"/>
      <w:b/>
      <w:sz w:val="18"/>
      <w:szCs w:val="24"/>
      <w:lang w:val="en-GB" w:eastAsia="en-GB"/>
    </w:rPr>
  </w:style>
  <w:style w:type="character" w:customStyle="1" w:styleId="IEEEAbtractChar">
    <w:name w:val="IEEE Abtract Char"/>
    <w:basedOn w:val="DefaultParagraphFont"/>
    <w:link w:val="IEEEAbtract"/>
    <w:rsid w:val="009F7DA6"/>
    <w:rPr>
      <w:rFonts w:eastAsia="SimSun"/>
      <w:b/>
      <w:sz w:val="18"/>
      <w:lang w:val="en-GB" w:eastAsia="en-GB"/>
    </w:rPr>
  </w:style>
  <w:style w:type="paragraph" w:customStyle="1" w:styleId="IEEEParagraph">
    <w:name w:val="IEEE Paragraph"/>
    <w:basedOn w:val="Normal"/>
    <w:link w:val="IEEEParagraphChar"/>
    <w:rsid w:val="009F7DA6"/>
    <w:pPr>
      <w:adjustRightInd w:val="0"/>
      <w:snapToGrid w:val="0"/>
      <w:ind w:firstLine="216"/>
      <w:jc w:val="both"/>
    </w:pPr>
    <w:rPr>
      <w:rFonts w:eastAsia="SimSun"/>
      <w:sz w:val="20"/>
      <w:szCs w:val="24"/>
      <w:lang w:val="en-AU" w:eastAsia="zh-CN"/>
    </w:rPr>
  </w:style>
  <w:style w:type="character" w:customStyle="1" w:styleId="IEEEParagraphChar">
    <w:name w:val="IEEE Paragraph Char"/>
    <w:basedOn w:val="DefaultParagraphFont"/>
    <w:link w:val="IEEEParagraph"/>
    <w:rsid w:val="009F7DA6"/>
    <w:rPr>
      <w:rFonts w:eastAsia="SimSun"/>
      <w:sz w:val="20"/>
      <w:lang w:val="en-AU" w:eastAsia="zh-CN"/>
    </w:rPr>
  </w:style>
  <w:style w:type="paragraph" w:customStyle="1" w:styleId="IEEEHeading1">
    <w:name w:val="IEEE Heading 1"/>
    <w:basedOn w:val="Normal"/>
    <w:next w:val="IEEEParagraph"/>
    <w:rsid w:val="00E61EEB"/>
    <w:pPr>
      <w:numPr>
        <w:numId w:val="5"/>
      </w:numPr>
      <w:adjustRightInd w:val="0"/>
      <w:snapToGrid w:val="0"/>
      <w:spacing w:before="180" w:after="60"/>
      <w:ind w:left="289" w:hanging="289"/>
      <w:jc w:val="center"/>
    </w:pPr>
    <w:rPr>
      <w:rFonts w:eastAsia="SimSun"/>
      <w:smallCaps/>
      <w:sz w:val="20"/>
      <w:szCs w:val="24"/>
      <w:lang w:val="en-AU" w:eastAsia="zh-CN"/>
    </w:rPr>
  </w:style>
  <w:style w:type="paragraph" w:customStyle="1" w:styleId="IEEETableCell">
    <w:name w:val="IEEE Table Cell"/>
    <w:basedOn w:val="IEEEParagraph"/>
    <w:rsid w:val="00E61EEB"/>
    <w:pPr>
      <w:ind w:firstLine="0"/>
      <w:jc w:val="left"/>
    </w:pPr>
    <w:rPr>
      <w:sz w:val="18"/>
    </w:rPr>
  </w:style>
  <w:style w:type="paragraph" w:customStyle="1" w:styleId="IEEETableCaption">
    <w:name w:val="IEEE Table Caption"/>
    <w:basedOn w:val="Normal"/>
    <w:next w:val="IEEEParagraph"/>
    <w:rsid w:val="00E61EEB"/>
    <w:pPr>
      <w:spacing w:before="120" w:after="120"/>
      <w:jc w:val="center"/>
    </w:pPr>
    <w:rPr>
      <w:rFonts w:eastAsia="SimSun"/>
      <w:smallCaps/>
      <w:sz w:val="16"/>
      <w:szCs w:val="24"/>
      <w:lang w:val="en-AU" w:eastAsia="zh-CN"/>
    </w:rPr>
  </w:style>
  <w:style w:type="paragraph" w:customStyle="1" w:styleId="IEEEFigureCaptionSingle-Line">
    <w:name w:val="IEEE Figure Caption Single-Line"/>
    <w:basedOn w:val="IEEETableCaption"/>
    <w:next w:val="IEEEParagraph"/>
    <w:rsid w:val="00E61EEB"/>
    <w:rPr>
      <w:smallCaps w:val="0"/>
    </w:rPr>
  </w:style>
  <w:style w:type="paragraph" w:customStyle="1" w:styleId="IEEEFigure">
    <w:name w:val="IEEE Figure"/>
    <w:basedOn w:val="Normal"/>
    <w:next w:val="IEEEFigureCaptionSingle-Line"/>
    <w:rsid w:val="00E61EEB"/>
    <w:pPr>
      <w:jc w:val="center"/>
    </w:pPr>
    <w:rPr>
      <w:rFonts w:eastAsia="SimSun"/>
      <w:szCs w:val="24"/>
      <w:lang w:val="en-AU" w:eastAsia="zh-CN"/>
    </w:rPr>
  </w:style>
  <w:style w:type="paragraph" w:customStyle="1" w:styleId="IEEEFigureCaptionMulti-Lines">
    <w:name w:val="IEEE Figure Caption Multi-Lines"/>
    <w:basedOn w:val="IEEEFigureCaptionSingle-Line"/>
    <w:next w:val="IEEEParagraph"/>
    <w:rsid w:val="00E61EEB"/>
    <w:pPr>
      <w:jc w:val="both"/>
    </w:pPr>
  </w:style>
  <w:style w:type="paragraph" w:customStyle="1" w:styleId="IEEETableHeaderCentered">
    <w:name w:val="IEEE Table Header Centered"/>
    <w:basedOn w:val="IEEETableCell"/>
    <w:rsid w:val="00E61EEB"/>
    <w:pPr>
      <w:jc w:val="center"/>
    </w:pPr>
    <w:rPr>
      <w:b/>
      <w:bCs/>
    </w:rPr>
  </w:style>
  <w:style w:type="paragraph" w:customStyle="1" w:styleId="IEEETableHeaderLeft-Justified">
    <w:name w:val="IEEE Table Header Left-Justified"/>
    <w:basedOn w:val="IEEETableCell"/>
    <w:rsid w:val="00E61EEB"/>
    <w:rPr>
      <w:b/>
      <w:bCs/>
    </w:rPr>
  </w:style>
  <w:style w:type="paragraph" w:styleId="BalloonText">
    <w:name w:val="Balloon Text"/>
    <w:basedOn w:val="Normal"/>
    <w:link w:val="BalloonTextChar"/>
    <w:uiPriority w:val="99"/>
    <w:semiHidden/>
    <w:unhideWhenUsed/>
    <w:rsid w:val="00E61EEB"/>
    <w:rPr>
      <w:rFonts w:ascii="Tahoma" w:hAnsi="Tahoma" w:cs="Tahoma"/>
      <w:sz w:val="16"/>
      <w:szCs w:val="16"/>
    </w:rPr>
  </w:style>
  <w:style w:type="character" w:customStyle="1" w:styleId="BalloonTextChar">
    <w:name w:val="Balloon Text Char"/>
    <w:basedOn w:val="DefaultParagraphFont"/>
    <w:link w:val="BalloonText"/>
    <w:uiPriority w:val="99"/>
    <w:semiHidden/>
    <w:rsid w:val="00E61EEB"/>
    <w:rPr>
      <w:rFonts w:ascii="Tahoma" w:eastAsia="Times New Roman" w:hAnsi="Tahoma" w:cs="Tahoma"/>
      <w:sz w:val="16"/>
      <w:szCs w:val="16"/>
    </w:rPr>
  </w:style>
  <w:style w:type="paragraph" w:styleId="NoSpacing">
    <w:name w:val="No Spacing"/>
    <w:link w:val="NoSpacingChar"/>
    <w:uiPriority w:val="1"/>
    <w:qFormat/>
    <w:rsid w:val="00E61EEB"/>
    <w:pPr>
      <w:spacing w:line="240" w:lineRule="auto"/>
    </w:pPr>
    <w:rPr>
      <w:rFonts w:ascii="Calibri" w:eastAsia="Calibri" w:hAnsi="Calibri"/>
      <w:sz w:val="22"/>
      <w:szCs w:val="22"/>
    </w:rPr>
  </w:style>
  <w:style w:type="character" w:customStyle="1" w:styleId="NoSpacingChar">
    <w:name w:val="No Spacing Char"/>
    <w:basedOn w:val="DefaultParagraphFont"/>
    <w:link w:val="NoSpacing"/>
    <w:uiPriority w:val="1"/>
    <w:rsid w:val="00E61EEB"/>
    <w:rPr>
      <w:rFonts w:ascii="Calibri" w:eastAsia="Calibri" w:hAnsi="Calibri"/>
      <w:sz w:val="22"/>
      <w:szCs w:val="22"/>
    </w:rPr>
  </w:style>
  <w:style w:type="character" w:customStyle="1" w:styleId="skimlinks-unlinked">
    <w:name w:val="skimlinks-unlinked"/>
    <w:rsid w:val="00A267F8"/>
  </w:style>
  <w:style w:type="paragraph" w:customStyle="1" w:styleId="Style11">
    <w:name w:val="Style 11"/>
    <w:basedOn w:val="Normal"/>
    <w:uiPriority w:val="99"/>
    <w:rsid w:val="00A267F8"/>
    <w:pPr>
      <w:widowControl w:val="0"/>
      <w:autoSpaceDE w:val="0"/>
      <w:autoSpaceDN w:val="0"/>
      <w:spacing w:before="252"/>
      <w:ind w:left="648" w:right="216" w:hanging="504"/>
      <w:jc w:val="both"/>
    </w:pPr>
    <w:rPr>
      <w:szCs w:val="24"/>
      <w:lang w:val="id-ID" w:eastAsia="id-ID"/>
    </w:rPr>
  </w:style>
  <w:style w:type="character" w:customStyle="1" w:styleId="CharacterStyle11">
    <w:name w:val="Character Style 11"/>
    <w:uiPriority w:val="99"/>
    <w:rsid w:val="00A267F8"/>
    <w:rPr>
      <w:sz w:val="24"/>
    </w:rPr>
  </w:style>
  <w:style w:type="paragraph" w:customStyle="1" w:styleId="Style1">
    <w:name w:val="Style 1"/>
    <w:basedOn w:val="Normal"/>
    <w:uiPriority w:val="99"/>
    <w:rsid w:val="00A267F8"/>
    <w:pPr>
      <w:widowControl w:val="0"/>
      <w:autoSpaceDE w:val="0"/>
      <w:autoSpaceDN w:val="0"/>
      <w:adjustRightInd w:val="0"/>
    </w:pPr>
    <w:rPr>
      <w:sz w:val="20"/>
      <w:lang w:val="id-ID" w:eastAsia="id-ID"/>
    </w:rPr>
  </w:style>
  <w:style w:type="character" w:customStyle="1" w:styleId="CharacterStyle1">
    <w:name w:val="Character Style 1"/>
    <w:uiPriority w:val="99"/>
    <w:rsid w:val="00A267F8"/>
    <w:rPr>
      <w:sz w:val="20"/>
    </w:rPr>
  </w:style>
  <w:style w:type="paragraph" w:customStyle="1" w:styleId="Style12">
    <w:name w:val="Style 12"/>
    <w:basedOn w:val="Normal"/>
    <w:uiPriority w:val="99"/>
    <w:rsid w:val="00A267F8"/>
    <w:pPr>
      <w:widowControl w:val="0"/>
      <w:autoSpaceDE w:val="0"/>
      <w:autoSpaceDN w:val="0"/>
      <w:ind w:left="648" w:right="216" w:hanging="504"/>
    </w:pPr>
    <w:rPr>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dischargeplanning.org.au/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D6BDBD-89C6-4DF3-895C-4649E73A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12</Pages>
  <Words>5236</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ledia restipa</cp:lastModifiedBy>
  <cp:revision>72</cp:revision>
  <dcterms:created xsi:type="dcterms:W3CDTF">2021-09-23T02:23:00Z</dcterms:created>
  <dcterms:modified xsi:type="dcterms:W3CDTF">2021-09-23T09:12:00Z</dcterms:modified>
</cp:coreProperties>
</file>